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3BB61" w14:textId="60721C6D" w:rsidR="000A2A6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 xml:space="preserve">Приложение 1 к Описанию </w:t>
      </w:r>
    </w:p>
    <w:p w14:paraId="527CDBBE" w14:textId="2774BC97" w:rsidR="000D068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образовательной программы</w:t>
      </w:r>
    </w:p>
    <w:p w14:paraId="540A3A8B" w14:textId="77777777" w:rsidR="000A2A61" w:rsidRDefault="000A2A61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ABCAEA2" w14:textId="1E0867A7" w:rsidR="006C1066" w:rsidRDefault="00EB15FB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t>АННОТАЦИЯ</w:t>
      </w:r>
      <w:r w:rsidR="000A2A61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ДИСЦИПЛИН</w:t>
      </w:r>
    </w:p>
    <w:p w14:paraId="437D40B8" w14:textId="77777777" w:rsidR="00AE493E" w:rsidRPr="006C1066" w:rsidRDefault="00AE493E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3843461" w14:textId="3433CA3E" w:rsid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1066">
        <w:rPr>
          <w:rFonts w:ascii="Times New Roman" w:hAnsi="Times New Roman" w:cs="Times New Roman"/>
          <w:b/>
          <w:sz w:val="24"/>
          <w:szCs w:val="24"/>
          <w:lang w:val="ru-RU"/>
        </w:rPr>
        <w:t>Направление подготовки</w:t>
      </w:r>
      <w:r w:rsidR="00021E61">
        <w:rPr>
          <w:rFonts w:ascii="Times New Roman" w:hAnsi="Times New Roman" w:cs="Times New Roman"/>
          <w:b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</w:t>
      </w:r>
      <w:r w:rsidR="007A691F">
        <w:rPr>
          <w:rFonts w:ascii="Times New Roman" w:hAnsi="Times New Roman" w:cs="Times New Roman"/>
          <w:b/>
          <w:sz w:val="24"/>
          <w:szCs w:val="24"/>
          <w:lang w:val="ru-RU"/>
        </w:rPr>
        <w:t>11.04.04.</w:t>
      </w:r>
      <w:r w:rsidRPr="00021E6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="007A691F">
        <w:rPr>
          <w:rFonts w:ascii="Times New Roman" w:hAnsi="Times New Roman" w:cs="Times New Roman"/>
          <w:b/>
          <w:i/>
          <w:sz w:val="24"/>
          <w:szCs w:val="24"/>
          <w:lang w:val="ru-RU"/>
        </w:rPr>
        <w:t>Электроника и наноэлектроника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14:paraId="41E26EE9" w14:textId="0F44F6B3" w:rsidR="007A691F" w:rsidRPr="006C1066" w:rsidRDefault="007A691F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Магистерская программа- «Квантовая и оптическая электроника»</w:t>
      </w:r>
    </w:p>
    <w:p w14:paraId="01DA1135" w14:textId="430118C9" w:rsidR="006C1066" w:rsidRDefault="00021E6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Год начала подготовки: </w:t>
      </w:r>
      <w:r w:rsidR="007A691F">
        <w:rPr>
          <w:rFonts w:ascii="Times New Roman" w:hAnsi="Times New Roman" w:cs="Times New Roman"/>
          <w:b/>
          <w:sz w:val="24"/>
          <w:szCs w:val="24"/>
          <w:lang w:val="ru-RU"/>
        </w:rPr>
        <w:t>202</w:t>
      </w:r>
      <w:r w:rsidR="00DA5F40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="00A972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г. </w:t>
      </w:r>
    </w:p>
    <w:p w14:paraId="2C563FB1" w14:textId="77777777" w:rsidR="00AE493E" w:rsidRDefault="00AE493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Grid"/>
        <w:tblW w:w="14153" w:type="dxa"/>
        <w:tblLook w:val="04A0" w:firstRow="1" w:lastRow="0" w:firstColumn="1" w:lastColumn="0" w:noHBand="0" w:noVBand="1"/>
      </w:tblPr>
      <w:tblGrid>
        <w:gridCol w:w="1556"/>
        <w:gridCol w:w="2849"/>
        <w:gridCol w:w="6030"/>
        <w:gridCol w:w="3718"/>
      </w:tblGrid>
      <w:tr w:rsidR="006C1066" w:rsidRPr="009A26C7" w14:paraId="2B758539" w14:textId="77777777" w:rsidTr="00DA5F40">
        <w:tc>
          <w:tcPr>
            <w:tcW w:w="1556" w:type="dxa"/>
          </w:tcPr>
          <w:p w14:paraId="25D2D8ED" w14:textId="28EE9F6B" w:rsidR="006C1066" w:rsidRPr="00DE7327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849" w:type="dxa"/>
          </w:tcPr>
          <w:p w14:paraId="24D8B832" w14:textId="47531399" w:rsidR="006C1066" w:rsidRPr="00DE7327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Наименоваиие дисциплины</w:t>
            </w:r>
          </w:p>
        </w:tc>
        <w:tc>
          <w:tcPr>
            <w:tcW w:w="6030" w:type="dxa"/>
          </w:tcPr>
          <w:p w14:paraId="291F1435" w14:textId="65669E4A" w:rsidR="006C1066" w:rsidRPr="00DE7327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Краткое описание</w:t>
            </w:r>
          </w:p>
        </w:tc>
        <w:tc>
          <w:tcPr>
            <w:tcW w:w="3718" w:type="dxa"/>
          </w:tcPr>
          <w:p w14:paraId="2856F804" w14:textId="2CD37598" w:rsidR="006C1066" w:rsidRPr="00DE7327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Код компетенции, код индикатора </w:t>
            </w:r>
            <w:r w:rsidR="00C74411" w:rsidRPr="00DE73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достижения </w:t>
            </w:r>
            <w:r w:rsidRPr="00DE73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компетенции</w:t>
            </w:r>
          </w:p>
        </w:tc>
      </w:tr>
      <w:tr w:rsidR="00F21CFB" w:rsidRPr="00DE7327" w14:paraId="6DEFA84A" w14:textId="77777777" w:rsidTr="00DA5F40">
        <w:tc>
          <w:tcPr>
            <w:tcW w:w="1556" w:type="dxa"/>
          </w:tcPr>
          <w:p w14:paraId="71824501" w14:textId="7C0F25AA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Б1.О.01</w:t>
            </w:r>
          </w:p>
        </w:tc>
        <w:tc>
          <w:tcPr>
            <w:tcW w:w="2849" w:type="dxa"/>
          </w:tcPr>
          <w:p w14:paraId="2D9E2403" w14:textId="6C24E347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Методы математического моделирования</w:t>
            </w:r>
          </w:p>
        </w:tc>
        <w:tc>
          <w:tcPr>
            <w:tcW w:w="6030" w:type="dxa"/>
          </w:tcPr>
          <w:p w14:paraId="26D84941" w14:textId="6E3E870E" w:rsidR="00F21CFB" w:rsidRPr="00DE7327" w:rsidRDefault="00FE292E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На сегодняшний день в теоретических расчетах современной физики встречаются много расчетов, которые можно проводить только с помощью специальных численных средств. Одним из таких мощных систем является продукция фирмы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Wolfram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Research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Inc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Mathematica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Это программа позволяет делать не только численные вычисления, но и аналитические расчеты. Важной составляющей программы является также возможность визуализации физических процессов. Предлагаемый курс посвящен изучению программы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Mathematica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(версии 5.1/5.2/6/7/8) и ее использованию при решении различных физических задач.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Компьютерные технологии в физике; Квантовые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наноструктуры во внешних полях; Квантоворазмерные структуры наноэлектроники.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Студенты должны знать Стандартные языки программирования: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Pascal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++</w:t>
            </w:r>
          </w:p>
        </w:tc>
        <w:tc>
          <w:tcPr>
            <w:tcW w:w="3718" w:type="dxa"/>
          </w:tcPr>
          <w:p w14:paraId="7B726C70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ПК-2;</w:t>
            </w:r>
          </w:p>
          <w:p w14:paraId="6FB706FC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527F0500" w14:textId="5B93ECF4" w:rsidR="00F21CFB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.1; ПК-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.2; ПК-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F21CFB" w:rsidRPr="00DA5F40" w14:paraId="525A0A67" w14:textId="77777777" w:rsidTr="00DA5F40">
        <w:tc>
          <w:tcPr>
            <w:tcW w:w="1556" w:type="dxa"/>
          </w:tcPr>
          <w:p w14:paraId="165E684D" w14:textId="5E300E68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Б1.О.02</w:t>
            </w:r>
          </w:p>
        </w:tc>
        <w:tc>
          <w:tcPr>
            <w:tcW w:w="2849" w:type="dxa"/>
          </w:tcPr>
          <w:p w14:paraId="3ED409B8" w14:textId="077B3A53" w:rsidR="00F21CFB" w:rsidRPr="00DE7327" w:rsidRDefault="00DA5F40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A5F40">
              <w:rPr>
                <w:rFonts w:ascii="Times New Roman" w:hAnsi="Times New Roman" w:cs="Times New Roman"/>
              </w:rPr>
              <w:t>Квантовая оптика</w:t>
            </w:r>
          </w:p>
        </w:tc>
        <w:tc>
          <w:tcPr>
            <w:tcW w:w="6030" w:type="dxa"/>
          </w:tcPr>
          <w:p w14:paraId="04505434" w14:textId="77777777" w:rsidR="00DA5F40" w:rsidRPr="00DA5F40" w:rsidRDefault="00DA5F40" w:rsidP="00DA5F40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222222"/>
                <w:lang w:val="ru-RU"/>
              </w:rPr>
            </w:pP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t>Дисциплина </w:t>
            </w:r>
            <w:r w:rsidRPr="00DA5F4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ru-RU"/>
              </w:rPr>
              <w:t>«Квантовая оптика»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t> охватывает основные принципы квантовой природы света и его взаимодействия с веществом, квантовое описание электромагнитного поля, когерентные и некогерентные состояния света, процессы излучения и поглощения, а также современные направления квантовой фотоники и квантовых технологий.</w:t>
            </w:r>
          </w:p>
          <w:p w14:paraId="5BBAE646" w14:textId="3B26990F" w:rsidR="00DA5F40" w:rsidRPr="00DA5F40" w:rsidRDefault="00DA5F40" w:rsidP="00DA5F40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222222"/>
                <w:lang w:val="ru-RU"/>
              </w:rPr>
            </w:pPr>
            <w:r w:rsidRPr="00DA5F4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 </w:t>
            </w:r>
            <w:r w:rsidRPr="00DA5F4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/>
              </w:rPr>
              <w:t>Основные методы проведения занятий - лекции и практические занятия.</w:t>
            </w:r>
          </w:p>
          <w:p w14:paraId="05A672A1" w14:textId="52CA9A22" w:rsidR="00DA5F40" w:rsidRPr="00DA5F40" w:rsidRDefault="00DA5F40" w:rsidP="00DA5F40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222222"/>
              </w:rPr>
            </w:pPr>
            <w:r w:rsidRPr="00DA5F40">
              <w:rPr>
                <w:rFonts w:ascii="Times New Roman" w:eastAsia="Times New Roman" w:hAnsi="Times New Roman" w:cs="Times New Roman"/>
                <w:color w:val="FF0000"/>
                <w:shd w:val="clear" w:color="auto" w:fill="FFFFFF"/>
                <w:lang w:val="ru-RU"/>
              </w:rPr>
              <w:t> 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lang w:val="ru-RU"/>
              </w:rPr>
              <w:t>Список литературы:</w:t>
            </w:r>
          </w:p>
          <w:p w14:paraId="5D884109" w14:textId="77777777" w:rsidR="00DA5F40" w:rsidRPr="00DA5F40" w:rsidRDefault="00DA5F40" w:rsidP="00DA5F40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76"/>
              </w:tabs>
              <w:spacing w:before="100" w:beforeAutospacing="1" w:after="100" w:afterAutospacing="1"/>
              <w:ind w:left="346" w:hanging="270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Mandel L., Wolf E. </w:t>
            </w:r>
            <w:r w:rsidRPr="00DA5F40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Optical Coherence and Quantum Optics.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Cambridge University Press, 1995.</w:t>
            </w:r>
          </w:p>
          <w:p w14:paraId="4F33D919" w14:textId="77777777" w:rsidR="00DA5F40" w:rsidRPr="00DA5F40" w:rsidRDefault="00DA5F40" w:rsidP="00DA5F40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76"/>
              </w:tabs>
              <w:spacing w:before="100" w:beforeAutospacing="1" w:after="100" w:afterAutospacing="1"/>
              <w:ind w:left="346" w:hanging="270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A5F40">
              <w:rPr>
                <w:rFonts w:ascii="Times New Roman" w:eastAsia="Times New Roman" w:hAnsi="Times New Roman" w:cs="Times New Roman"/>
                <w:color w:val="222222"/>
                <w:sz w:val="14"/>
                <w:szCs w:val="14"/>
              </w:rPr>
              <w:t> 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Loudon R. </w:t>
            </w:r>
            <w:r w:rsidRPr="00DA5F40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The Quantum Theory of Light.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Oxford University Press, 2000.</w:t>
            </w:r>
          </w:p>
          <w:p w14:paraId="131C8454" w14:textId="77777777" w:rsidR="00DA5F40" w:rsidRPr="00DA5F40" w:rsidRDefault="00DA5F40" w:rsidP="00DA5F40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76"/>
              </w:tabs>
              <w:spacing w:before="100" w:beforeAutospacing="1" w:after="100" w:afterAutospacing="1"/>
              <w:ind w:left="346" w:hanging="270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Scully M., Zubairy M. </w:t>
            </w:r>
            <w:r w:rsidRPr="00DA5F40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Quantum Optics.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Cambridge University Press, 1997.</w:t>
            </w:r>
          </w:p>
          <w:p w14:paraId="480D41BD" w14:textId="77777777" w:rsidR="00DA5F40" w:rsidRPr="00DA5F40" w:rsidRDefault="00DA5F40" w:rsidP="00DA5F40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76"/>
              </w:tabs>
              <w:spacing w:before="100" w:beforeAutospacing="1" w:after="100" w:afterAutospacing="1"/>
              <w:ind w:left="346" w:hanging="270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A5F40">
              <w:rPr>
                <w:rFonts w:ascii="Times New Roman" w:eastAsia="Times New Roman" w:hAnsi="Times New Roman" w:cs="Times New Roman"/>
                <w:color w:val="222222"/>
                <w:sz w:val="14"/>
                <w:szCs w:val="14"/>
              </w:rPr>
              <w:t> 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Fox M. </w:t>
            </w:r>
            <w:r w:rsidRPr="00DA5F40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Quantum Optics: An Introduction.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Oxford University Press, 2006.</w:t>
            </w:r>
          </w:p>
          <w:p w14:paraId="6F416DD6" w14:textId="065B7839" w:rsidR="00DA5F40" w:rsidRPr="00DA5F40" w:rsidRDefault="00DA5F40" w:rsidP="00DA5F40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76"/>
              </w:tabs>
              <w:spacing w:before="100" w:beforeAutospacing="1" w:after="100" w:afterAutospacing="1"/>
              <w:ind w:left="346" w:hanging="270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Walls D., Milburn G. </w:t>
            </w:r>
            <w:r w:rsidRPr="00DA5F40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Quantum Optics.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t>Springer, 2008.</w:t>
            </w:r>
          </w:p>
          <w:p w14:paraId="3C1F8BB3" w14:textId="77777777" w:rsidR="00DA5F40" w:rsidRPr="00DA5F40" w:rsidRDefault="00DA5F40" w:rsidP="00DA5F40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222222"/>
                <w:lang w:val="ru-RU"/>
              </w:rPr>
            </w:pPr>
            <w:r w:rsidRPr="00DA5F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Требования к исходным уровням знаний и умений студентов</w:t>
            </w:r>
          </w:p>
          <w:p w14:paraId="0FC7B238" w14:textId="21BAE68A" w:rsidR="00DA5F40" w:rsidRPr="00DA5F40" w:rsidRDefault="00DA5F40" w:rsidP="00DA5F40">
            <w:pPr>
              <w:rPr>
                <w:rFonts w:ascii="Times New Roman" w:eastAsia="Times New Roman" w:hAnsi="Times New Roman" w:cs="Times New Roman"/>
                <w:color w:val="222222"/>
                <w:lang w:val="ru-RU"/>
              </w:rPr>
            </w:pPr>
            <w:r w:rsidRPr="00DA5F4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ru-RU"/>
              </w:rPr>
              <w:t>Знать: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br/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основные положения квантовой механики и атомной физики; основные принципы взаимодействия электромагнитного излучения с веществом.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br/>
            </w:r>
            <w:r w:rsidRPr="00DA5F4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ru-RU"/>
              </w:rPr>
              <w:t>Уметь: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br/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lastRenderedPageBreak/>
              <w:t>применять математический аппарат квантовой механики для описания квантовых состояний света; анализировать процессы излучения, поглощения и распространения света в различных физических системах.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br/>
            </w:r>
            <w:r w:rsidRPr="00DA5F4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ru-RU"/>
              </w:rPr>
              <w:t>Владеть: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br/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базовыми методами анализа квантово-оптических процессов; навыками работы с научной литературой и современными источниками по квантовой оптике и квантовой фотонике.</w:t>
            </w: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/>
              </w:rPr>
              <w:br/>
            </w:r>
            <w:r w:rsidRPr="00DA5F4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ru-RU"/>
              </w:rPr>
              <w:t> </w:t>
            </w:r>
            <w:r w:rsidRPr="00DA5F40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/>
              </w:rPr>
              <w:t>Взаимосвязь с другими дисциплинами специальности:</w:t>
            </w:r>
          </w:p>
          <w:p w14:paraId="7B0CD18D" w14:textId="77777777" w:rsidR="00DA5F40" w:rsidRPr="00DA5F40" w:rsidRDefault="00DA5F40" w:rsidP="00DA5F40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</w:rPr>
            </w:pPr>
            <w:r w:rsidRPr="00DA5F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Лаборатория по квантовой оптике, Сп</w:t>
            </w:r>
          </w:p>
          <w:p w14:paraId="6785B713" w14:textId="17D292A4" w:rsidR="00F21CFB" w:rsidRPr="00DE7327" w:rsidRDefault="00F21CFB" w:rsidP="006C15F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718" w:type="dxa"/>
          </w:tcPr>
          <w:p w14:paraId="0D60C34E" w14:textId="54F62CC6" w:rsidR="00AF1783" w:rsidRDefault="00DA5F40" w:rsidP="00F21CF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ПК-5</w:t>
            </w:r>
            <w:r w:rsidR="00AF1783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2FCE8F5" w14:textId="77777777" w:rsidR="00AF1783" w:rsidRDefault="00AF1783" w:rsidP="00F21CFB">
            <w:pPr>
              <w:rPr>
                <w:rFonts w:ascii="Times New Roman" w:hAnsi="Times New Roman" w:cs="Times New Roman"/>
                <w:lang w:val="ru-RU"/>
              </w:rPr>
            </w:pPr>
          </w:p>
          <w:p w14:paraId="05D7067A" w14:textId="677CF8E1" w:rsidR="00DA5F40" w:rsidRDefault="00DA5F40" w:rsidP="00DA5F40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DE7327">
              <w:rPr>
                <w:rFonts w:ascii="Times New Roman" w:hAnsi="Times New Roman" w:cs="Times New Roman"/>
                <w:lang w:val="ru-RU"/>
              </w:rPr>
              <w:t>.1; ПК-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DE7327">
              <w:rPr>
                <w:rFonts w:ascii="Times New Roman" w:hAnsi="Times New Roman" w:cs="Times New Roman"/>
                <w:lang w:val="ru-RU"/>
              </w:rPr>
              <w:t>.2; ПК-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DE7327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0FCD4EF0" w14:textId="2520186A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9A26C7" w:rsidRPr="0056195C" w14:paraId="3DE03F7E" w14:textId="77777777" w:rsidTr="00DA5F40">
        <w:tc>
          <w:tcPr>
            <w:tcW w:w="1556" w:type="dxa"/>
          </w:tcPr>
          <w:p w14:paraId="3D401F3B" w14:textId="0E966455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Б1.О.03</w:t>
            </w:r>
          </w:p>
        </w:tc>
        <w:tc>
          <w:tcPr>
            <w:tcW w:w="2849" w:type="dxa"/>
          </w:tcPr>
          <w:p w14:paraId="5FFAE1FD" w14:textId="3A93C28F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Иностранный язык в профессиональной сфере</w:t>
            </w:r>
          </w:p>
        </w:tc>
        <w:tc>
          <w:tcPr>
            <w:tcW w:w="6030" w:type="dxa"/>
          </w:tcPr>
          <w:p w14:paraId="36BC92A8" w14:textId="1A06A487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Программа предполагает развитие навыков чтения, говорения, аудирования и письма на продвинутом уровне (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advanced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level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).   Основной целью программы является  обучение студентов различным видам речевой деятельности (РД): аудирование, чтение, говорение и письмо, в процессе приобретения языковой компетенции уровня Б-2. Устные темы и упражнения ставят своей целью развитие у студентов навыков  устной речи, повторение и закрепление лексики и основные явления грамматики. Программа расположена с учетом нарастающих языковых трудностей. К каждому материалу даются слова-термины с транскрипцией, так как произношение этих слов становится  все труднее. Устные темы развивают умения обьясняться в профессиональной сфере и ознакомиться с основами профессиональной лексики.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Студент  должен говорить достаточно быстро и спонтанно, чтобы постоянно общаться с носителями языка без особых затруднений для любой из сторон. Он должен делать четкие, подробные сообщения на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различные темы и изложить свой взгляд на основную проблему, показать преимущество и недостатки разных мнений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Практический курс английского языка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Студенты должны обладать языковыми компетенциями уровня А-2, Б-1</w:t>
            </w:r>
          </w:p>
        </w:tc>
        <w:tc>
          <w:tcPr>
            <w:tcW w:w="3718" w:type="dxa"/>
          </w:tcPr>
          <w:p w14:paraId="34E66ADA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УК-4, УК-5 </w:t>
            </w:r>
          </w:p>
          <w:p w14:paraId="069DF91A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756A0DFE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00A7C848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УК-4.1; УК-4.2; УК-4.3;</w:t>
            </w:r>
          </w:p>
          <w:p w14:paraId="3FBB2123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УК-5.1; УК-5.2; УК-5.3;</w:t>
            </w:r>
          </w:p>
          <w:p w14:paraId="7B531882" w14:textId="113F25EC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9A26C7" w:rsidRPr="00DE7327" w14:paraId="743F14C5" w14:textId="77777777" w:rsidTr="00DA5F40">
        <w:tc>
          <w:tcPr>
            <w:tcW w:w="1556" w:type="dxa"/>
          </w:tcPr>
          <w:p w14:paraId="2A556E4C" w14:textId="519BABD5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Б1.О.04</w:t>
            </w:r>
          </w:p>
        </w:tc>
        <w:tc>
          <w:tcPr>
            <w:tcW w:w="2849" w:type="dxa"/>
          </w:tcPr>
          <w:p w14:paraId="2A751BC6" w14:textId="5C1BF9F2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Прикладная квантовая физика</w:t>
            </w:r>
          </w:p>
        </w:tc>
        <w:tc>
          <w:tcPr>
            <w:tcW w:w="6030" w:type="dxa"/>
          </w:tcPr>
          <w:p w14:paraId="4A9F292D" w14:textId="77777777" w:rsidR="009A26C7" w:rsidRPr="00DE7327" w:rsidRDefault="009A26C7" w:rsidP="009A26C7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Цель дисциплины "Прикладная квантовая физика" заключается в изучении основ квантовой физики и её применения в практических областях. Студенты познакомятся с квантовыми принципами, волновой природой частиц, уравнением Шрёдингера и матрица плотности,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также практические применения, включая квантовые компьютеры, криптографию и квантовую оптику. Студенты будут изучать квантовые явления, такие как энтангламентация и квантовая интерференция. Основной акцент делается на развитии научного мышления и критического анализа результатов экспериментов. Цель заключается в подготовке студентов к применению квантовых принципов для решения реальных проблем и внедрения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квантовых технологий в различные отрасли науки и промышленности.</w:t>
            </w:r>
          </w:p>
          <w:p w14:paraId="56FB801C" w14:textId="77777777" w:rsidR="009A26C7" w:rsidRPr="00DE7327" w:rsidRDefault="009A26C7" w:rsidP="009A26C7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Основные дидактические единицы (разделы).</w:t>
            </w:r>
          </w:p>
          <w:p w14:paraId="096E8712" w14:textId="77777777" w:rsidR="009A26C7" w:rsidRPr="00DE7327" w:rsidRDefault="009A26C7" w:rsidP="009A26C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работа в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Python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interpolation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FFT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ODE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PDE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visualization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)</w:t>
            </w:r>
          </w:p>
          <w:p w14:paraId="7040694B" w14:textId="77777777" w:rsidR="009A26C7" w:rsidRPr="00DE7327" w:rsidRDefault="009A26C7" w:rsidP="009A26C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-решения дифференциального уравнения Шредингера для многоуровневых систем;</w:t>
            </w:r>
          </w:p>
          <w:p w14:paraId="72146571" w14:textId="77777777" w:rsidR="009A26C7" w:rsidRPr="00DE7327" w:rsidRDefault="009A26C7" w:rsidP="009A26C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Двух-, трех – уровневая система</w:t>
            </w:r>
          </w:p>
          <w:p w14:paraId="1384A25B" w14:textId="77777777" w:rsidR="009A26C7" w:rsidRPr="00DE7327" w:rsidRDefault="009A26C7" w:rsidP="009A26C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optical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pumping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STIRAP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EIT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SCRAP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14:paraId="69B73D50" w14:textId="44F1AEFB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718" w:type="dxa"/>
          </w:tcPr>
          <w:p w14:paraId="6FEAED17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УК-1, </w:t>
            </w:r>
          </w:p>
          <w:p w14:paraId="229687D0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03E5052B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35B823B8" w14:textId="08F3114A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9A26C7" w:rsidRPr="00DE7327" w14:paraId="02AB879A" w14:textId="77777777" w:rsidTr="00DA5F40">
        <w:tc>
          <w:tcPr>
            <w:tcW w:w="1556" w:type="dxa"/>
          </w:tcPr>
          <w:p w14:paraId="05C9D21F" w14:textId="3850A483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Б1.О.05</w:t>
            </w:r>
          </w:p>
        </w:tc>
        <w:tc>
          <w:tcPr>
            <w:tcW w:w="2849" w:type="dxa"/>
          </w:tcPr>
          <w:p w14:paraId="2A8EAAFB" w14:textId="08C40923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Физика гетеропереходов</w:t>
            </w:r>
          </w:p>
        </w:tc>
        <w:tc>
          <w:tcPr>
            <w:tcW w:w="6030" w:type="dxa"/>
          </w:tcPr>
          <w:p w14:paraId="3E42301B" w14:textId="4DF103C1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 курсе излагаются основы зонной теории гетеропереходов, модели зонной диаграммы идеалного и неидеального гетеропереходов, вычисляются параметры гетеропереходов, излагаются иеханизмы прохождения тока, рассматриваются плавные гетеропереходы и переходы металл-полупроводник, их фотоэлектрические свойства, применение гетеропереходов и структур на их основе для создания премников излучения, светоизлучающих диодов, транзисторов и т.д.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Цель преподавания дисциплины: ознакомление студентов с физическими процессами, происходящими в контакте двух разнородных полупроводников и с возможностями их применения в электронике.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Физик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конденсированного состояния, кристаллография, Физика полупроводниковых приборов             </w:t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Требования к исходным уровням знаний и умений студентов: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Для усвоения данной дисциплины  у студентов должна быть устойчивая база знаний изученных на предыдущем курсе дисциплин:   Физика твердого тела, кристаллография, твердотельная электроника      </w:t>
            </w:r>
          </w:p>
        </w:tc>
        <w:tc>
          <w:tcPr>
            <w:tcW w:w="3718" w:type="dxa"/>
          </w:tcPr>
          <w:p w14:paraId="24616D26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ОПК-1, ОПК-2,</w:t>
            </w:r>
          </w:p>
          <w:p w14:paraId="48A50732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E11F26F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ОПК-1.1; ОПК-1.2; ОПК-1.3; </w:t>
            </w:r>
          </w:p>
          <w:p w14:paraId="118E9466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ОПК-2.1; ОПК-2.2; ОПК-2.3;</w:t>
            </w:r>
          </w:p>
          <w:p w14:paraId="0C3C5C3F" w14:textId="0403E47E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9A26C7" w:rsidRPr="009A26C7" w14:paraId="436EF5C9" w14:textId="77777777" w:rsidTr="00DA5F40">
        <w:tc>
          <w:tcPr>
            <w:tcW w:w="1556" w:type="dxa"/>
          </w:tcPr>
          <w:p w14:paraId="215FBAE2" w14:textId="639F4B7F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lastRenderedPageBreak/>
              <w:t>Б1.О.06</w:t>
            </w:r>
          </w:p>
        </w:tc>
        <w:tc>
          <w:tcPr>
            <w:tcW w:w="2849" w:type="dxa"/>
          </w:tcPr>
          <w:p w14:paraId="7091328F" w14:textId="7120216C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Физические основы молекулярной электроники</w:t>
            </w:r>
          </w:p>
        </w:tc>
        <w:tc>
          <w:tcPr>
            <w:tcW w:w="6030" w:type="dxa"/>
          </w:tcPr>
          <w:p w14:paraId="68264F13" w14:textId="77777777" w:rsidR="009A26C7" w:rsidRPr="00DE7327" w:rsidRDefault="009A26C7" w:rsidP="009A26C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Предмет «Физические основы молекулярной электроники» имеет своей целью дать студентам знания и навыки в области электронного строения молекулярных материалов, основанные на современных представлениях об их физических и химических свойствах.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Квантоворазмерные системы наноэлектроники, Квантовые наноструктуры во внешних полях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Студенты должны знать курс общей физики, Основы теоретической физики, физика полупроводников, Микроэлектроника</w:t>
            </w:r>
          </w:p>
          <w:p w14:paraId="0D4D9C93" w14:textId="73694CB7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718" w:type="dxa"/>
          </w:tcPr>
          <w:p w14:paraId="25DFBB23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</w:t>
            </w:r>
            <w:r>
              <w:rPr>
                <w:rFonts w:ascii="Times New Roman" w:hAnsi="Times New Roman" w:cs="Times New Roman"/>
              </w:rPr>
              <w:t>3</w:t>
            </w:r>
          </w:p>
          <w:p w14:paraId="131AFC65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0D515788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ОПК-3.1; ОПК-3.2; ОПК-3.3; </w:t>
            </w:r>
          </w:p>
          <w:p w14:paraId="757C7A5B" w14:textId="0603B1B1" w:rsidR="009A26C7" w:rsidRPr="007214C9" w:rsidRDefault="009A26C7" w:rsidP="009A26C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9A26C7" w:rsidRPr="009A26C7" w14:paraId="257C1AD2" w14:textId="77777777" w:rsidTr="00DA5F40">
        <w:tc>
          <w:tcPr>
            <w:tcW w:w="1556" w:type="dxa"/>
          </w:tcPr>
          <w:p w14:paraId="7E28B9A6" w14:textId="4A14CBA1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Б1.В.01</w:t>
            </w:r>
          </w:p>
        </w:tc>
        <w:tc>
          <w:tcPr>
            <w:tcW w:w="2849" w:type="dxa"/>
          </w:tcPr>
          <w:p w14:paraId="7B671341" w14:textId="1AD4B4D6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Статистический анализ данных</w:t>
            </w:r>
          </w:p>
        </w:tc>
        <w:tc>
          <w:tcPr>
            <w:tcW w:w="6030" w:type="dxa"/>
          </w:tcPr>
          <w:p w14:paraId="5EC408F6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Курс знакомит студентов с основными задачами и методами статистики анализа данных.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Цели курса – связать теорию и практику, научить студентов «видеть» статистические задачи в различных предметных областях и правильно применять современные методы прикладной статистики, показать на примерах возможности и ограничения статистических методов. Курс имеет методологическую направленность и не содержит доказательств теорем.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 xml:space="preserve">Каждый метод описывается по единой схеме: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постановка задачи; примеры прикладных задач из области физики и техники, биологии, медицины, производства; базовые предположения и границы применимости; описание метода (для методов проверки статистических гипотез: нулевая гипотеза и альтернативы, статистика, её нулевое распределение);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достоинства, недостатки, ограничения, «подводные камни»; сравнение с другими методами.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Взаимосвязь с другими дисциплинами специальности.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 xml:space="preserve">  Компьютерные технологии в физике, методы математического моделирования, линейная алгебра и аналитическая геометрия, теория вероятностей..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 xml:space="preserve"> Требования к исходным уровням знаний и умений студентов.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 xml:space="preserve">  Студент должен знать и владеть вузовским курсом математического анализа и ленийной алгебры, статистической физики (в обьемах курса "Физика конднсированного сосотяния").</w:t>
            </w:r>
          </w:p>
          <w:p w14:paraId="3C5AB1DB" w14:textId="53E3A2CA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718" w:type="dxa"/>
          </w:tcPr>
          <w:p w14:paraId="674340A9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ПК-2;</w:t>
            </w:r>
          </w:p>
          <w:p w14:paraId="1A147780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7E65E12B" w14:textId="1E3936C1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9A26C7" w:rsidRPr="00DE7327" w14:paraId="375D5247" w14:textId="77777777" w:rsidTr="00DA5F40">
        <w:tc>
          <w:tcPr>
            <w:tcW w:w="1556" w:type="dxa"/>
          </w:tcPr>
          <w:p w14:paraId="114679F5" w14:textId="6D2A24F2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Б1.В.02</w:t>
            </w:r>
          </w:p>
        </w:tc>
        <w:tc>
          <w:tcPr>
            <w:tcW w:w="2849" w:type="dxa"/>
          </w:tcPr>
          <w:p w14:paraId="57C171B0" w14:textId="04D84264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Спектроскопия</w:t>
            </w:r>
          </w:p>
        </w:tc>
        <w:tc>
          <w:tcPr>
            <w:tcW w:w="6030" w:type="dxa"/>
          </w:tcPr>
          <w:p w14:paraId="5060E2B4" w14:textId="45947FC9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Целью дисциплины является получение фундаментальных знаний в области оптической спектроскопии, а также формирование навыков регистрации и обработки спектров, ознакомление с вопросами технического оснащения спектроскопии.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Основные дидактические единицы (разделы):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взаимосвязь спектроскопии и квантовой механики;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взаимодействие электромагнитного излучения с атомами и молекулами;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особенности экспериментальных методов;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молекулярная симметрия;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колебательная спектроскопия;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атомная спектроскопия;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спектроскопия двухатомных молекул;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- атомы и молекулы в конденсированных средах.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Взаимосвязь с другими дисциплинами: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курс “Спектроскопия” взаимосвязан с дисциплинами “Элементы квантовой и оптической информатики”, “Сцинтилляционные материалы" и “Физика лазеров и твердотельные лазерные материалы”.                                                                                                                                             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Требования к исходным уровням знаний и умений студентов: 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перечень дисциплин, которые должны быть освоены для начала освоения данной дисциплины: “Атомная физика”, “Квантовая механика” и “Физика твердого тела”.</w:t>
            </w:r>
          </w:p>
          <w:p w14:paraId="333343EE" w14:textId="2FE5E98F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718" w:type="dxa"/>
          </w:tcPr>
          <w:p w14:paraId="6A35298C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ПК-5;</w:t>
            </w:r>
          </w:p>
          <w:p w14:paraId="1487E23D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50C1D6E1" w14:textId="3BFEF3BC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ПК-5.1; ПК-5.2; ПК-5.3</w:t>
            </w:r>
          </w:p>
        </w:tc>
      </w:tr>
      <w:tr w:rsidR="009A26C7" w:rsidRPr="007214C9" w14:paraId="35221198" w14:textId="77777777" w:rsidTr="00DA5F40">
        <w:tc>
          <w:tcPr>
            <w:tcW w:w="1556" w:type="dxa"/>
          </w:tcPr>
          <w:p w14:paraId="0D2E39AC" w14:textId="7777AE26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Б1.В.03</w:t>
            </w:r>
          </w:p>
        </w:tc>
        <w:tc>
          <w:tcPr>
            <w:tcW w:w="2849" w:type="dxa"/>
          </w:tcPr>
          <w:p w14:paraId="41673EEC" w14:textId="4560CE02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Физика лазеров и твердотельные лазерные материалы</w:t>
            </w:r>
          </w:p>
        </w:tc>
        <w:tc>
          <w:tcPr>
            <w:tcW w:w="6030" w:type="dxa"/>
          </w:tcPr>
          <w:p w14:paraId="1D19F337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Целью дисциплины является</w:t>
            </w:r>
          </w:p>
          <w:p w14:paraId="07944BF1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изучение принципов работы лазеров,распространения лазерного излучения, технических характеристик лазеров различных типов, процессы переноса энергии накачки в твердотельных лазерных материалах, формирование базовых знаний в области лазерной физики и техники, а также моделировании различных процессов излучательного и безызлучательного переноса энергии в твердотельных лазерных материалах.</w:t>
            </w:r>
          </w:p>
          <w:p w14:paraId="5F32108D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Основные дидактические единицы (разделы).</w:t>
            </w:r>
          </w:p>
          <w:p w14:paraId="1EB1CD50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лазеры - принцип работы лазера; схемы накачки;</w:t>
            </w:r>
          </w:p>
          <w:p w14:paraId="261E329B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взаимодействие излучения с веществом;</w:t>
            </w:r>
          </w:p>
          <w:p w14:paraId="6F883527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процессы накачки;</w:t>
            </w:r>
          </w:p>
          <w:p w14:paraId="576C18FF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пассивные оптические резонаторы;</w:t>
            </w:r>
          </w:p>
          <w:p w14:paraId="6907C3FA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непрерывный и нестационарный режимы работы лазеров;</w:t>
            </w:r>
          </w:p>
          <w:p w14:paraId="69F649C0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типы лазеров;</w:t>
            </w:r>
          </w:p>
          <w:p w14:paraId="2878353A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структурные и физические свойства кристаллов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LiNbO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3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3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5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12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14:paraId="269EA9D2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спектроскопические характеристики кристаллов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YAG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LN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14:paraId="2FE59629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Взаимосвязь с другими дисциплинами специальности:</w:t>
            </w:r>
          </w:p>
          <w:p w14:paraId="15BE7791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курс “Физика лазеров и твердотельные лазерные” взаимосвязан с дисциплинами “Элементы квантовой и оптической информатики”,“Спектроскопия”, “Нелинейная оптика”.</w:t>
            </w:r>
          </w:p>
          <w:p w14:paraId="46FDB2E4" w14:textId="77777777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14:paraId="30E5A97E" w14:textId="6467E69C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перечень дисциплин, которые должны быть освоены для начала освоения данной дисциплины: “Общая физика”,“Квантовая механика”, “Физика твердого тела”, “Оптика”.</w:t>
            </w:r>
          </w:p>
        </w:tc>
        <w:tc>
          <w:tcPr>
            <w:tcW w:w="3718" w:type="dxa"/>
          </w:tcPr>
          <w:p w14:paraId="30B631CB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ПК-5;</w:t>
            </w:r>
          </w:p>
          <w:p w14:paraId="58A11176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75A424BB" w14:textId="3627B81B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ПК-5.1; ПК-5.2; ПК-5.3</w:t>
            </w:r>
          </w:p>
        </w:tc>
      </w:tr>
      <w:tr w:rsidR="009A26C7" w:rsidRPr="00DE7327" w14:paraId="6EB519F7" w14:textId="77777777" w:rsidTr="00DA5F40">
        <w:tc>
          <w:tcPr>
            <w:tcW w:w="1556" w:type="dxa"/>
          </w:tcPr>
          <w:p w14:paraId="20A7C087" w14:textId="2DCBF347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Б1.В.04</w:t>
            </w:r>
          </w:p>
        </w:tc>
        <w:tc>
          <w:tcPr>
            <w:tcW w:w="2849" w:type="dxa"/>
          </w:tcPr>
          <w:p w14:paraId="5E91ADB1" w14:textId="55B015F5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D4861">
              <w:rPr>
                <w:rFonts w:ascii="Times New Roman" w:hAnsi="Times New Roman" w:cs="Times New Roman"/>
                <w:lang w:val="ru-RU"/>
              </w:rPr>
              <w:t>Вычислительная квантовая физика наносистем</w:t>
            </w:r>
          </w:p>
        </w:tc>
        <w:tc>
          <w:tcPr>
            <w:tcW w:w="6030" w:type="dxa"/>
          </w:tcPr>
          <w:p w14:paraId="5D13CD7A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Дисциплина «Вычислительная квантовая физика наносистем» посвящена изучению теоретических основ и современных вычислительных методов моделирования электронных свойств наноструктур. В рамках курса рассматриваются квантово-механические подходы к описанию систем пониженной размерности, включая квантовые точки, квантовые проволоки и квантовые ямы. Особое внимание уделяется методам вычислительной физики твердого тела, таким как метод функционала плотности (DFT) и эмпирический псевдопотенциальный метод (Empirical Pseudopotential Method). Студенты изучают принципы построения атомистических моделей полупроводниковых наноструктур, методы расчета электронной структуры, зонной структуры и оптических свойств материалов. В практической части курса рассматриваются методы численного решения квантово-механических задач, использование специализированных программных пакетов для квантовых расчетов, а также применение </w:t>
            </w: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параллельных вычислений и суперкомпьютерных технологий для моделирования больших наносистем. Особое место занимает моделирование полупроводниковых квантовых точек и анализ их электронных и оптических характеристик. В результате освоения дисциплины магистранты получают навыки проведения вычислительных исследований в области физики наносистем, работы с современными программными комплексами квантового моделирования и выполнения расчетов на высокопроизводительных вычислительных системах.</w:t>
            </w:r>
          </w:p>
          <w:p w14:paraId="6BBC8361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методы проведения занятий - лекции и практические занятия</w:t>
            </w:r>
          </w:p>
          <w:p w14:paraId="4B3E2E40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Список</w:t>
            </w: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литературы</w:t>
            </w: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17E48B14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[1] Yu P. Y., Cardona M. Fundamentals of Semiconductors: Physics and Materials Properties. Springer.</w:t>
            </w:r>
          </w:p>
          <w:p w14:paraId="77110F6A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[2] Martin R. M. Electronic Structure: Basic Theory and Practical Methods. Cambridge University Press.</w:t>
            </w:r>
          </w:p>
          <w:p w14:paraId="0450B15E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[3] Parr R. G., Yang W. Density-Functional Theory of Atoms and Molecules. Oxford University Press.</w:t>
            </w:r>
          </w:p>
          <w:p w14:paraId="7264ADCE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[4] Chelikowsky J. R., Cohen M. L. Electronic Structure and Optical Properties of Semiconductors. Springer.</w:t>
            </w:r>
          </w:p>
          <w:p w14:paraId="30F1F697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[5] Hager G., Wellein G. Introduction to High Performance Computing for Scientists and Engineers. CRC Press.</w:t>
            </w:r>
          </w:p>
          <w:p w14:paraId="54D620CF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[6] Harrison P. Quantum Wells, Wires and Dots: Theoretical and Computational Physics of Semiconductor Nanostructures. </w:t>
            </w: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Wiley.</w:t>
            </w:r>
          </w:p>
          <w:p w14:paraId="09ADB122" w14:textId="78A76984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Требования к исходным уровням знаний и умений студентов</w:t>
            </w:r>
          </w:p>
          <w:p w14:paraId="79A7051D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Знать:</w:t>
            </w:r>
          </w:p>
          <w:p w14:paraId="177C2B3D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основы квантовой механики и физики твёрдого тела (уравнение Шредингера, зонная теория, квантовое ограничение, базовые представления о наноструктурах);</w:t>
            </w:r>
          </w:p>
          <w:p w14:paraId="119386D3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численные методы и математический аппарат вычислительной физики (линейная алгебра, дифференциальные уравнения, основы программирования и алгоритмов).</w:t>
            </w:r>
          </w:p>
          <w:p w14:paraId="63A800F3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Уметь:</w:t>
            </w:r>
          </w:p>
          <w:p w14:paraId="3F39623D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применять квантово-механические модели для описания электронных и оптических свойств наносистем;</w:t>
            </w:r>
          </w:p>
          <w:p w14:paraId="177A9096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использовать численные методы и программные средства для моделирования физических процессов в наноструктурах (в том числе базовые подходы DFT, метода сильной связи и др.).</w:t>
            </w:r>
          </w:p>
          <w:p w14:paraId="54097679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Владеть:</w:t>
            </w:r>
          </w:p>
          <w:p w14:paraId="13CF2F87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навыками численного моделирования и анализа результатов расчётов в задачах квантовой физики наносистем;</w:t>
            </w:r>
          </w:p>
          <w:p w14:paraId="0E5F1D2C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основами работы с вычислительными пакетами и средствами высокопроизводительных вычислений для решения задач физики твёрдого тела.</w:t>
            </w:r>
          </w:p>
          <w:p w14:paraId="14D6C62C" w14:textId="77777777" w:rsidR="009A26C7" w:rsidRPr="00EE6526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Взаимосвязь с другими дисциплинами специальности:</w:t>
            </w:r>
          </w:p>
          <w:p w14:paraId="15C1576A" w14:textId="75CA2D42" w:rsidR="009A26C7" w:rsidRPr="000D4861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EE65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Прикладная квантовая физика, Полупроводниковая наноэлектроника, Квантоворазмерные системы наноэлектроники, Квантовые наноструктуры во внешних полях</w:t>
            </w:r>
          </w:p>
        </w:tc>
        <w:tc>
          <w:tcPr>
            <w:tcW w:w="3718" w:type="dxa"/>
          </w:tcPr>
          <w:p w14:paraId="1001157E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ПК-2;</w:t>
            </w:r>
          </w:p>
          <w:p w14:paraId="14A236A0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35433781" w14:textId="2E166647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9A26C7" w:rsidRPr="007214C9" w14:paraId="194A9F4B" w14:textId="77777777" w:rsidTr="00DA5F40">
        <w:tc>
          <w:tcPr>
            <w:tcW w:w="1556" w:type="dxa"/>
          </w:tcPr>
          <w:p w14:paraId="7699CFCE" w14:textId="3F889D48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lastRenderedPageBreak/>
              <w:t>Б1.В.05</w:t>
            </w:r>
          </w:p>
        </w:tc>
        <w:tc>
          <w:tcPr>
            <w:tcW w:w="2849" w:type="dxa"/>
          </w:tcPr>
          <w:p w14:paraId="05C609BA" w14:textId="77069949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Академическое письмо в физике</w:t>
            </w:r>
          </w:p>
        </w:tc>
        <w:tc>
          <w:tcPr>
            <w:tcW w:w="6030" w:type="dxa"/>
          </w:tcPr>
          <w:p w14:paraId="196FC9AA" w14:textId="09C4D801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Для преступления к изучению этой программы, студент должен владеть уровнем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-2 (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upper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intermediate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level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). Курс включает  задания, упражнения, стимулирующие и развивающие навыки письменной академической речи на английском языке.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Целью освоения дисциплины «Академического письма в сфере физики» является формирование у магистров определенного состава профессиональных компетенций, что подразумевает: - развитие и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совершенствование компетенций в области устной научной коммуникации, необходимый для эффективного общения в академической среде; - развитие умения выражать идеи в письменном виде и аргументировать их; - развитие и совершенствование навыков написания эссе, статей и аннотаций.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Связь с другими дисциплинами. На этом уровне обучения по возможности избегается дословный перевод, грамматические сходства с армянским или русским языками объясняются только при наличии сложных конструкций.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Практический курс английского языка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Требования к исходным уровням знаний и умений студентов: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Студенты должны обладать языковыми компетенциями уровня  Б-1, Б 2</w:t>
            </w:r>
          </w:p>
        </w:tc>
        <w:tc>
          <w:tcPr>
            <w:tcW w:w="3718" w:type="dxa"/>
          </w:tcPr>
          <w:p w14:paraId="5C72C383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УК-4, УК-5,</w:t>
            </w:r>
          </w:p>
          <w:p w14:paraId="39C35AF9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1685C8E4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2578A2C7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УК-5.1; УК-5.2; УК-5.3; </w:t>
            </w:r>
          </w:p>
          <w:p w14:paraId="70982EDC" w14:textId="56F6FDC8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9A26C7" w:rsidRPr="007214C9" w14:paraId="2C16B16A" w14:textId="77777777" w:rsidTr="00DA5F40">
        <w:tc>
          <w:tcPr>
            <w:tcW w:w="1556" w:type="dxa"/>
          </w:tcPr>
          <w:p w14:paraId="1C71549D" w14:textId="53338652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Б1.В.06</w:t>
            </w:r>
          </w:p>
        </w:tc>
        <w:tc>
          <w:tcPr>
            <w:tcW w:w="2849" w:type="dxa"/>
          </w:tcPr>
          <w:p w14:paraId="42C7BA8A" w14:textId="7AB4DAEA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Полупроводниковая наноэлектроника</w:t>
            </w:r>
          </w:p>
        </w:tc>
        <w:tc>
          <w:tcPr>
            <w:tcW w:w="6030" w:type="dxa"/>
          </w:tcPr>
          <w:p w14:paraId="034C201F" w14:textId="1C8425F2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Целью изучения дисциплины является подготовка высококвалифицированных специалистов в новой и быстро развивающейся области твердотельной лектроники - наноэлектронике, способных к активной творческой работе как в научно-исследовательских лабораториях, так и в условичх промышленного производства</w:t>
            </w:r>
            <w:r w:rsidRPr="00DE732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  <w:t>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Оптические явления в наноструктурах, Квантоворазмерные системы наноэлектроники, Квантовые наноструктуры во внешних полях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Для усвоения курса студент должен знать - Квантовая теория твердого тела, квантовая механика,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Квантоворазмерные системы наноэлектроники, математическая физика.</w:t>
            </w:r>
          </w:p>
        </w:tc>
        <w:tc>
          <w:tcPr>
            <w:tcW w:w="3718" w:type="dxa"/>
          </w:tcPr>
          <w:p w14:paraId="2754C492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ПК-1;</w:t>
            </w:r>
          </w:p>
          <w:p w14:paraId="7A05D82C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1A78EC87" w14:textId="4D430698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ПК-1.1; ПК-1.2; ПК-1.3</w:t>
            </w:r>
          </w:p>
        </w:tc>
      </w:tr>
      <w:tr w:rsidR="009A26C7" w:rsidRPr="00DE7327" w14:paraId="313F1DE5" w14:textId="77777777" w:rsidTr="00DA5F40">
        <w:tc>
          <w:tcPr>
            <w:tcW w:w="1556" w:type="dxa"/>
          </w:tcPr>
          <w:p w14:paraId="0AFE4E95" w14:textId="073F4F21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Б1.В.07</w:t>
            </w:r>
          </w:p>
        </w:tc>
        <w:tc>
          <w:tcPr>
            <w:tcW w:w="2849" w:type="dxa"/>
          </w:tcPr>
          <w:p w14:paraId="59195A02" w14:textId="22CB4BE1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Квантоворазмерные системы наноэлектроники</w:t>
            </w:r>
          </w:p>
        </w:tc>
        <w:tc>
          <w:tcPr>
            <w:tcW w:w="6030" w:type="dxa"/>
          </w:tcPr>
          <w:p w14:paraId="3C9EDB30" w14:textId="12DEE4B2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Элементная база современной полупроводниковой микроэлектроники постепенно переходит на использование систем пониженной размерности. В этой связи чрезвычайно актуальной задачей становится изучение физических свойств низкоразмерных структур. При этом для экспериментального и теоретического изучения вышеуказанных систем используются с одной стороны технические возможности прецизионных измерений, а с другой — современные теоретические методы квантовой механики, теории поля и статистической физики. В предлагаемом курсе изучаются электронные, электрические и оптические свойства низкоразмерных систем. При этом наряду с квантовыми размерными эффектами обсуждаются также классические размерные эффекты.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Квантовые наноструктуры во внешних полях, Оптические явления в наноструктурах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Студент должен знать: Теория поля, квантовая механика, статистическая физика, квантовая теория твердого тела, Квантовые наноструктуры во внешних полях.</w:t>
            </w:r>
          </w:p>
        </w:tc>
        <w:tc>
          <w:tcPr>
            <w:tcW w:w="3718" w:type="dxa"/>
          </w:tcPr>
          <w:p w14:paraId="630DA06D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ПК-1</w:t>
            </w:r>
          </w:p>
          <w:p w14:paraId="1CD05C7A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007876DC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354B9FD2" w14:textId="1F60E3BE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9A26C7" w:rsidRPr="00DE7327" w14:paraId="6F658D3F" w14:textId="77777777" w:rsidTr="00DA5F40">
        <w:tc>
          <w:tcPr>
            <w:tcW w:w="1556" w:type="dxa"/>
          </w:tcPr>
          <w:p w14:paraId="0A60617F" w14:textId="6C2AB4A0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Б1.В.08</w:t>
            </w:r>
          </w:p>
        </w:tc>
        <w:tc>
          <w:tcPr>
            <w:tcW w:w="2849" w:type="dxa"/>
          </w:tcPr>
          <w:p w14:paraId="2E88F817" w14:textId="3D605FAD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Квантовые наноструктуры во внешних полях</w:t>
            </w:r>
          </w:p>
        </w:tc>
        <w:tc>
          <w:tcPr>
            <w:tcW w:w="6030" w:type="dxa"/>
          </w:tcPr>
          <w:p w14:paraId="57A2519C" w14:textId="25B2CB01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Данный курс имеет своей целью ознакомить магистрантов  с физическими процессами в полупроводниковых квантовых наноструктурах при наличии внешних полей. Курс имеет ярко выраженный междисциплинарный характер, так как затрагивает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вопросы связанные как с оптическими и электронными свойствами квантовых наноструктур, так и со спиновыми, а также многочастичными характеристиками таких систем. Помимо сугубо твердотельных задач, обсуждаются фундаментальные квантомеханические вопросы затрагивающие основы квантовой теории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Компьютерные технологии в физике; Квантовые наноструктуры во внешних полях; Квантоворазмерные структуры наноэлектроники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Для усвоения дисциплины студенты должны знать основы теории поля, квантовой механики, квантовой теории твердого тела, физики наноструктур, математической физики, комплексного анализа. Они должны обладать навыками решения уравнения Шредингера в декартовых и криволинейных координатных системах, свободно пользоваться методом разделения переменных, знать как вариационный метод решения уравнения Шредингера, так и метод теории возмущений. Уметь вычислять также характеристики как коэффициент поглощения и орбитальная плотность тока, а также плотность спинового магнитного момента. Студенты должны свободно владеть базовыми знаниями по квантовой механике и физике твердого тела.</w:t>
            </w:r>
          </w:p>
        </w:tc>
        <w:tc>
          <w:tcPr>
            <w:tcW w:w="3718" w:type="dxa"/>
          </w:tcPr>
          <w:p w14:paraId="1B7CCC13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ПК-1</w:t>
            </w:r>
          </w:p>
          <w:p w14:paraId="1DADA6D8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29E67590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0921C3EA" w14:textId="287494CA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9A26C7" w:rsidRPr="009A26C7" w14:paraId="08D6CCEC" w14:textId="77777777" w:rsidTr="00DA5F40">
        <w:tc>
          <w:tcPr>
            <w:tcW w:w="1556" w:type="dxa"/>
          </w:tcPr>
          <w:p w14:paraId="45E81E4C" w14:textId="14D9236B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Б1.В.ДВ.01.01</w:t>
            </w:r>
          </w:p>
        </w:tc>
        <w:tc>
          <w:tcPr>
            <w:tcW w:w="2849" w:type="dxa"/>
          </w:tcPr>
          <w:p w14:paraId="74DF1A9B" w14:textId="69308374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Излучательная рекомбинация в п/п</w:t>
            </w:r>
          </w:p>
        </w:tc>
        <w:tc>
          <w:tcPr>
            <w:tcW w:w="6030" w:type="dxa"/>
          </w:tcPr>
          <w:p w14:paraId="2E0C93B6" w14:textId="2A751559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 курсе рассматриваются явления излучательной рекомбинации, спонтанного  и вынужденного излуяения  в полупроводниках и их твердых растворах, механизмы излучательних рекомбинации, спектры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люминесценции, полупроводниковые излучатели- принципы действия и характеристики.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Содержание дисциплины направлено на ознакомление студентов с оптическими излучателными процессами, происходящими в различных полупроводниках и структурах</w:t>
            </w:r>
            <w:r w:rsidRPr="00DE732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  <w:t>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Полупроводниковые оптоэлектронные приборы, Оптические и фотоэлектрические явления в полупроводниковых гетероструктурах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 Для усвоения курса студент должен знать курсы: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Для усвоения курса студент должен знать Физику твердого тела, кристаллографию, теоретическую физику, твердотельную электронику</w:t>
            </w:r>
          </w:p>
        </w:tc>
        <w:tc>
          <w:tcPr>
            <w:tcW w:w="3718" w:type="dxa"/>
          </w:tcPr>
          <w:p w14:paraId="030CD5C8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E71F947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338B7A12" w14:textId="1574E54D" w:rsidR="009A26C7" w:rsidRPr="007214C9" w:rsidRDefault="009A26C7" w:rsidP="009A26C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.1; ПК-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.2; ПК-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9A26C7" w:rsidRPr="009A26C7" w14:paraId="59E2AA21" w14:textId="77777777" w:rsidTr="00DA5F40">
        <w:tc>
          <w:tcPr>
            <w:tcW w:w="1556" w:type="dxa"/>
          </w:tcPr>
          <w:p w14:paraId="36C46DC7" w14:textId="052FF334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Б1.В.ДВ.01.02</w:t>
            </w:r>
          </w:p>
        </w:tc>
        <w:tc>
          <w:tcPr>
            <w:tcW w:w="2849" w:type="dxa"/>
          </w:tcPr>
          <w:p w14:paraId="28B446EF" w14:textId="1B91C13F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Оптические и фотоэлектрические явления в п/п гетероструктурах</w:t>
            </w:r>
          </w:p>
        </w:tc>
        <w:tc>
          <w:tcPr>
            <w:tcW w:w="6030" w:type="dxa"/>
          </w:tcPr>
          <w:p w14:paraId="2711F7EC" w14:textId="719ECE5D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 курсе излагаются основные теоретические модели гетеропереходов, их электрические и оптические свойства,  а также   физические процессы и эффекты в полупроводниковых  приборах с  гетероструктурами. Анализируются энергетические диаграммы идеализированных гетеропереходов и более сложных систем. Изучаются электрические свойства гетеропереходов, анализ вольт-амперных и вольт-емкостных характеристик гетеропереходов с учетом и без учета состояний на границе раздела. Особое внимание уделено оптоэлектронным свойствам гетеропереходов, спектральным характеристикам гетеропереходов.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 Рассматриваются области применения  гетеропереходов: преобразователи световой энергии в электрическую и инфракрасного излучения в видимое,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транзисторы, инжекционные  светодиоды и лазеры, оптоэлектронные транзисторы и другие. Оцениваются возможности и преимущества этих приборов по сравнению с аналогичными, выполненными  на основе гомопереходов.                                                                                                                                       Взаимосвязь с другими дисциплинами специальности: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Полупроводниковые оптоэлектронные приборы, Оптические и фотоэлектрические явления в полупроводниковых гетероструктурах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Студент должен знать основы твердотельной электроники,  оптической и квантовой электроники, физики гетеропереходов, специальные вопросы технологии микроэлектроники в объеме стандартных курсов по ФГОС ВО бакалавриата данного направления,  уметь моделировать исследуемое физическое явление и на их основе проводить расчеты важнейших параметров приборов с гетероструктурами, составлять алгоритм решения математической модели, писать компьютерную программу на каком либо языке программирования, визуализировать результаты теоретических расчетов.</w:t>
            </w:r>
          </w:p>
        </w:tc>
        <w:tc>
          <w:tcPr>
            <w:tcW w:w="3718" w:type="dxa"/>
          </w:tcPr>
          <w:p w14:paraId="0D237FD5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5EBC11B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7760DBF1" w14:textId="605C0186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.1; ПК-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.2; ПК-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FE292E" w:rsidRPr="009A26C7" w14:paraId="26CA6D8D" w14:textId="77777777" w:rsidTr="00DA5F40">
        <w:tc>
          <w:tcPr>
            <w:tcW w:w="1556" w:type="dxa"/>
          </w:tcPr>
          <w:p w14:paraId="4AA3F2E4" w14:textId="6F43E454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Б1.В.ДВ.02.01</w:t>
            </w:r>
          </w:p>
        </w:tc>
        <w:tc>
          <w:tcPr>
            <w:tcW w:w="2849" w:type="dxa"/>
          </w:tcPr>
          <w:p w14:paraId="0EA9EEE5" w14:textId="37719BFF" w:rsidR="00FE292E" w:rsidRPr="00DE7327" w:rsidRDefault="000D4861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D4861">
              <w:rPr>
                <w:rFonts w:ascii="Times New Roman" w:hAnsi="Times New Roman" w:cs="Times New Roman"/>
                <w:lang w:val="ru-RU"/>
              </w:rPr>
              <w:t>Профессиональные коммуникационные навыки</w:t>
            </w:r>
          </w:p>
        </w:tc>
        <w:tc>
          <w:tcPr>
            <w:tcW w:w="6030" w:type="dxa"/>
          </w:tcPr>
          <w:p w14:paraId="7F475F77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Профессиональные коммуникативные навыки — это совокупность умений и стратегий, необходимых для эффективного устного и письменного взаимодействия в академической и профессиональной среде. Дисциплина ориентирована на развитие навыков деловой переписки, подготовки и проведения презентаций, научной коммуникации, командного взаимодействия и критического восприятия информации. Особое внимание уделяется навыкам междисциплинарного 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общения в области высоких технологий и квантовой информатики.</w:t>
            </w:r>
          </w:p>
          <w:p w14:paraId="70266312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Цель дисциплины</w:t>
            </w:r>
          </w:p>
          <w:p w14:paraId="0BB399B6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Формирование у студентов профессиональной коммуникативной компетентности, необходимой для успешной работы в международной научно-инженерной среде, включая умение ясно формулировать мысли, грамотно оформлять документацию и выступать перед аудиторией.</w:t>
            </w:r>
          </w:p>
          <w:p w14:paraId="041C8B73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методы проведения занятий</w:t>
            </w:r>
          </w:p>
          <w:p w14:paraId="561E7452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•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Лекции с элементами интерактива</w:t>
            </w:r>
          </w:p>
          <w:p w14:paraId="69615ACF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•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Практические занятия с анализом кейсов</w:t>
            </w:r>
          </w:p>
          <w:p w14:paraId="56E59C0D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•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Моделирование ситуаций делового общения</w:t>
            </w:r>
          </w:p>
          <w:p w14:paraId="41A08B4B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•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Подготовка и защита презентаций</w:t>
            </w:r>
          </w:p>
          <w:p w14:paraId="470C9DA7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Темы дисциплины (примерное содержание)</w:t>
            </w:r>
          </w:p>
          <w:p w14:paraId="4A08EE9A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Основы профессиональной коммуникации</w:t>
            </w:r>
          </w:p>
          <w:p w14:paraId="53B6691A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Устная научная речь: структура и техника выступления</w:t>
            </w:r>
          </w:p>
          <w:p w14:paraId="17EAFE83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Подготовка научной и технической презентации</w:t>
            </w:r>
          </w:p>
          <w:p w14:paraId="2D32A8EE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Эффективная деловая переписка (электронные письма, сопроводительные письма, мотивационные письма)</w:t>
            </w:r>
          </w:p>
          <w:p w14:paraId="0B8774ED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Командная работа и коммуникация в проектной деятельности</w:t>
            </w:r>
          </w:p>
          <w:p w14:paraId="669D5FFE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Академическая этика и культура общения</w:t>
            </w:r>
          </w:p>
          <w:p w14:paraId="3E788072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Коммуникация в международной профессиональной среде</w:t>
            </w:r>
          </w:p>
          <w:p w14:paraId="2FE461D8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Практикум: подготовка собственного научного выступления</w:t>
            </w:r>
          </w:p>
          <w:p w14:paraId="678A596F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Список рекомендуемой литературы</w:t>
            </w:r>
          </w:p>
          <w:p w14:paraId="4195D97B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Н.Д. Гальскова, Иностранный язык и межкультурная коммуникация, 2010</w:t>
            </w:r>
          </w:p>
          <w:p w14:paraId="2CC51B93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С.Р. Сафин, Деловая коммуникация: Учебное пособие, 2022</w:t>
            </w:r>
          </w:p>
          <w:p w14:paraId="20BFB2B7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M. Alley, The Craft of Scientific Presentations, Springer, 2013</w:t>
            </w:r>
          </w:p>
          <w:p w14:paraId="7537E7ED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D. Pease, Professional Communication: Essentials for Civil Engineers, CRC Press, 2015</w:t>
            </w:r>
          </w:p>
          <w:p w14:paraId="7CC959F1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J. Zobel, Writing for Computer Science, Springer, 2004</w:t>
            </w:r>
          </w:p>
          <w:p w14:paraId="538C73A7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Требования к исходным знаниям и умениям студентов</w:t>
            </w:r>
          </w:p>
          <w:p w14:paraId="4E3DA64F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Знать: основы делового общения, базовые принципы презентационной и письменной речи</w:t>
            </w:r>
          </w:p>
          <w:p w14:paraId="2E21F9F8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Уметь: строить логичную структуру текста и выступления, выделять ключевые мысли, работать в команде</w:t>
            </w:r>
          </w:p>
          <w:p w14:paraId="687F6DB1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Владеть: навыками цифровой коммуникации, презентационными и текстовыми редакторами (PowerPoint, LaTeX, Google Docs и др.)</w:t>
            </w:r>
          </w:p>
          <w:p w14:paraId="7BA00DE4" w14:textId="77777777" w:rsidR="004F1873" w:rsidRPr="004F1873" w:rsidRDefault="004F1873" w:rsidP="004F1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18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Взаимосвязь с другими дисциплинами специальности:</w:t>
            </w:r>
          </w:p>
          <w:p w14:paraId="283E8768" w14:textId="7511D22B" w:rsidR="00FE292E" w:rsidRPr="004F1873" w:rsidRDefault="004F1873" w:rsidP="004F1873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ru-RU"/>
              </w:rPr>
            </w:pPr>
            <w:r w:rsidRPr="004F187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Методы математического моделирования,  Прикладная квантовая физика, Академическое письмо в физике, Квантоворазмерные системы наноэлектроники</w:t>
            </w:r>
          </w:p>
        </w:tc>
        <w:tc>
          <w:tcPr>
            <w:tcW w:w="3718" w:type="dxa"/>
          </w:tcPr>
          <w:p w14:paraId="517D4554" w14:textId="77777777" w:rsidR="009A26C7" w:rsidRP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 w:rsidRPr="009A26C7">
              <w:rPr>
                <w:rFonts w:ascii="Times New Roman" w:hAnsi="Times New Roman" w:cs="Times New Roman"/>
                <w:lang w:val="ru-RU"/>
              </w:rPr>
              <w:lastRenderedPageBreak/>
              <w:t xml:space="preserve">УК-4, </w:t>
            </w:r>
          </w:p>
          <w:p w14:paraId="4DD993A3" w14:textId="77777777" w:rsidR="009A26C7" w:rsidRP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2F01B22D" w14:textId="77777777" w:rsidR="009A26C7" w:rsidRP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 w:rsidRPr="009A26C7">
              <w:rPr>
                <w:rFonts w:ascii="Times New Roman" w:hAnsi="Times New Roman" w:cs="Times New Roman"/>
                <w:lang w:val="ru-RU"/>
              </w:rPr>
              <w:t>УК-4.1; УК-4.2; УК-4.3</w:t>
            </w:r>
          </w:p>
          <w:p w14:paraId="6F1D39A4" w14:textId="77777777" w:rsidR="009A26C7" w:rsidRP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01DD6DD0" w14:textId="23140129" w:rsidR="00FE292E" w:rsidRPr="00DE7327" w:rsidRDefault="00FE292E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D4861" w:rsidRPr="009A26C7" w14:paraId="655C11CF" w14:textId="77777777" w:rsidTr="00DA5F40">
        <w:tc>
          <w:tcPr>
            <w:tcW w:w="1556" w:type="dxa"/>
          </w:tcPr>
          <w:p w14:paraId="649AAA09" w14:textId="53C20FF9" w:rsidR="000D4861" w:rsidRPr="00DE7327" w:rsidRDefault="000D4861" w:rsidP="000D486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lastRenderedPageBreak/>
              <w:t>Б1.В.ДВ.02.02</w:t>
            </w:r>
          </w:p>
        </w:tc>
        <w:tc>
          <w:tcPr>
            <w:tcW w:w="2849" w:type="dxa"/>
          </w:tcPr>
          <w:p w14:paraId="1C7A175A" w14:textId="56EBB233" w:rsidR="000D4861" w:rsidRPr="00DE7327" w:rsidRDefault="000D4861" w:rsidP="000D486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Дополнительные главы квантовой механики</w:t>
            </w:r>
          </w:p>
        </w:tc>
        <w:tc>
          <w:tcPr>
            <w:tcW w:w="6030" w:type="dxa"/>
          </w:tcPr>
          <w:p w14:paraId="12DEA9BF" w14:textId="47610476" w:rsidR="000D4861" w:rsidRPr="00DE7327" w:rsidRDefault="000D4861" w:rsidP="000D486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Дисциплина Дополнительные главы квантовой механики охватывает круг вопросов, связанный с последними достижениями в области изучения оснований квантовой механики – исследованиями проблемы измерения и проблемы нелокальности, теории декогеренции и неравенств Белла. Ознакомить студентов с современным состоянием квантовой механики и является основной задачей дисциплины.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Цель - ознакомить студентов с современным состоянием развития квантовой механики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Спектроскопия, Приближенные методы квантовой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механики                                                                                                  Требования к исходным уровням знаний и умений студентов: Для усвоения дисциплины студенты должны знать основы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Для усвоения курса студент должен знать Квантовую механику, оптоэлектронику, математическую физику.</w:t>
            </w:r>
          </w:p>
        </w:tc>
        <w:tc>
          <w:tcPr>
            <w:tcW w:w="3718" w:type="dxa"/>
          </w:tcPr>
          <w:p w14:paraId="2F8D3F29" w14:textId="77777777" w:rsidR="009A26C7" w:rsidRP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 w:rsidRPr="009A26C7">
              <w:rPr>
                <w:rFonts w:ascii="Times New Roman" w:hAnsi="Times New Roman" w:cs="Times New Roman"/>
                <w:lang w:val="ru-RU"/>
              </w:rPr>
              <w:lastRenderedPageBreak/>
              <w:t xml:space="preserve">УК-4, </w:t>
            </w:r>
          </w:p>
          <w:p w14:paraId="58BCC1D0" w14:textId="77777777" w:rsidR="009A26C7" w:rsidRP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5C64320F" w14:textId="77777777" w:rsidR="009A26C7" w:rsidRP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 w:rsidRPr="009A26C7">
              <w:rPr>
                <w:rFonts w:ascii="Times New Roman" w:hAnsi="Times New Roman" w:cs="Times New Roman"/>
                <w:lang w:val="ru-RU"/>
              </w:rPr>
              <w:t>УК-4.1; УК-4.2; УК-4.3</w:t>
            </w:r>
          </w:p>
          <w:p w14:paraId="0AE16010" w14:textId="77777777" w:rsidR="009A26C7" w:rsidRP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0322B3E5" w14:textId="6B51789E" w:rsidR="000D4861" w:rsidRPr="00DE7327" w:rsidRDefault="000D4861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9A26C7" w:rsidRPr="007214C9" w14:paraId="30676153" w14:textId="77777777" w:rsidTr="00DA5F40">
        <w:tc>
          <w:tcPr>
            <w:tcW w:w="1556" w:type="dxa"/>
          </w:tcPr>
          <w:p w14:paraId="662C62F5" w14:textId="3FD84719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Б1.В.ДВ.03.01</w:t>
            </w:r>
          </w:p>
        </w:tc>
        <w:tc>
          <w:tcPr>
            <w:tcW w:w="2849" w:type="dxa"/>
          </w:tcPr>
          <w:p w14:paraId="4FDD4E22" w14:textId="672C6438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Научные основы преподавания физики конденсированных сред</w:t>
            </w:r>
          </w:p>
        </w:tc>
        <w:tc>
          <w:tcPr>
            <w:tcW w:w="6030" w:type="dxa"/>
          </w:tcPr>
          <w:p w14:paraId="780B553A" w14:textId="22001AEA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Целью данного курса является последовательное представление роли и места физики конденсированного состояния (ФКС) вещества в общей физической картине мира. Анализируется как современное состояние и возможные направления развития ФКС, так и этапы фармирования данной дисциплины в исторической ретроспективе. Особое внимание уделено взаимосвязи теории с экспериментом, а также обсуждению возможности заданного подхода к формированию физических понятий и представлений. Разработаны методические подходы к формированию понятий и представлений ФКС.  </w:t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Квантоворазмерные структуры наноэлектроники, Оптические явления в наноструктурах; Философские вопросы физики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 Для усвоения курса студент должен знать курсы: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Для усвоения курса студент должен знать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Теорию поля, квантовую механику, статистическую физику, квантовую теорию твердого тела</w:t>
            </w:r>
          </w:p>
        </w:tc>
        <w:tc>
          <w:tcPr>
            <w:tcW w:w="3718" w:type="dxa"/>
          </w:tcPr>
          <w:p w14:paraId="262A7DD2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УК-6, 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>ПК-4;</w:t>
            </w:r>
          </w:p>
          <w:p w14:paraId="47299DE8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229BA519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УК-6.1; УК-6.2; УК-6.3;</w:t>
            </w:r>
          </w:p>
          <w:p w14:paraId="65D17AF8" w14:textId="4819856D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 xml:space="preserve">ПК-4.1; 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 xml:space="preserve">ПК-4.2; 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>ПК-4.3</w:t>
            </w:r>
          </w:p>
        </w:tc>
      </w:tr>
      <w:tr w:rsidR="009A26C7" w:rsidRPr="007214C9" w14:paraId="4A3B89A9" w14:textId="77777777" w:rsidTr="00DA5F40">
        <w:tc>
          <w:tcPr>
            <w:tcW w:w="1556" w:type="dxa"/>
          </w:tcPr>
          <w:p w14:paraId="244BC10C" w14:textId="2D0DA5E4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Б1.В.ДВ.03.02</w:t>
            </w:r>
          </w:p>
        </w:tc>
        <w:tc>
          <w:tcPr>
            <w:tcW w:w="2849" w:type="dxa"/>
          </w:tcPr>
          <w:p w14:paraId="0939BF88" w14:textId="7FA1E4BB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Научные основы преподавания оптики наноструктур</w:t>
            </w:r>
          </w:p>
        </w:tc>
        <w:tc>
          <w:tcPr>
            <w:tcW w:w="6030" w:type="dxa"/>
          </w:tcPr>
          <w:p w14:paraId="0775738A" w14:textId="796F255F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Целью дисциплины Научные основы преподавания оптики наноструктур является объяснить законы, принципы и эффекты при взаимодействии (распространении, излучении, управлении) света с наноструктурами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• наноструктуры и нанотехнологии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• эффекты размерного квантования, квантовые точки, квантовые ямы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• нанофотоника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• наноструктуры с фотонной запрещенной зоной и фотонные кристаллы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• наноплазмоника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• микроскопия ближнего оптического поля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• фотонные устройства для сверхскоростной телекоммуникации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• биоматериалы для нанофотоники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Основной задачей курса "Оптика наноразмерных систем" является освоение физических принципов и методов фотоники и оптики наноструктур, на уровне, достаточном для дальнейшего самостоятельного совершенствования в одном из направлений этой научной дисциплины, на конкретных примерах получить опыт решения задач в области нанофотоники. В рамках данного курса рассматриваются основные положения физики и фотоники наноструктур, методы описания квантоворазмерных эффектов, особенности оптических свойств наночастиц и наноструктур, технологии изготовления наноструктур, современные и перспективные области их применения.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Квантоворазмерные системы наноэлектроники, Оптические явления в наноструктурах,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Требования к исходным уровням знаний и умений студентов: Для усвоения курса студент должен знать курсы: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Студент должен знать: Теория поля, квантовая механика, статистическая физика, квантовая теория твердого тела</w:t>
            </w:r>
          </w:p>
        </w:tc>
        <w:tc>
          <w:tcPr>
            <w:tcW w:w="3718" w:type="dxa"/>
          </w:tcPr>
          <w:p w14:paraId="774841BA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УК-6, 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>ПК-4;</w:t>
            </w:r>
          </w:p>
          <w:p w14:paraId="2A0E810C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0979623C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УК-6.1; УК-6.2; УК-6.3;</w:t>
            </w:r>
          </w:p>
          <w:p w14:paraId="3FDE3246" w14:textId="10BA461B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 xml:space="preserve">ПК-4.1; 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 xml:space="preserve">ПК-4.2; 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>ПК-4.3</w:t>
            </w:r>
          </w:p>
        </w:tc>
      </w:tr>
      <w:tr w:rsidR="009A26C7" w:rsidRPr="009A26C7" w14:paraId="5F1BE26A" w14:textId="77777777" w:rsidTr="00DA5F40">
        <w:tc>
          <w:tcPr>
            <w:tcW w:w="1556" w:type="dxa"/>
          </w:tcPr>
          <w:p w14:paraId="7E29EAF4" w14:textId="7E6214D9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lastRenderedPageBreak/>
              <w:t>Б1.В.ДВ.04.01</w:t>
            </w:r>
          </w:p>
        </w:tc>
        <w:tc>
          <w:tcPr>
            <w:tcW w:w="2849" w:type="dxa"/>
          </w:tcPr>
          <w:p w14:paraId="29279491" w14:textId="13C6B2C9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Фотоэлектрические п/п преобразователи солнечной энергии</w:t>
            </w:r>
          </w:p>
        </w:tc>
        <w:tc>
          <w:tcPr>
            <w:tcW w:w="6030" w:type="dxa"/>
          </w:tcPr>
          <w:p w14:paraId="6E7B5750" w14:textId="7CC7171A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курсе излагаются основные физические явления и эффекты, связанные с взаимодействием оптического излучения с объемным полупроводником и различными полупроводниковыми приборными структурами. Рассматриваются фотовольтаические явления в диодных гомо- и гетероструктурах. В систематизированном виде рассматриваются современные виды солнечных элементов, последние достижения в технологии их создания и их связь с теорией фотоэлектрических преобразователей. Отдельно рассматриваются также современные технологии  получения эпитаксиальных полупроводниковых микро- и наноразмерных пленок и структур применяемых в современной электронике.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Учебная программа ориентирована на подготовку высококвалифицированных кадров в области современных проблем электроники, касающихся фотовольтаических явлений в различных гомо- и гетеростуктурах и новых направлений фотоэлектрических преобразователей.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Проектирование и технология электронной компонентной базы, полупроводниковые оптоэлектронные приборы, излучательная рекомбинация в  полупроводниках, оптические явления в наноструктурах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Студент должен знать основы твердотельной электроники, физики гетеропереходов, специальные вопросы технологии микро- и наноэлектроники в объеме стандартных курсов по ФГОС ВО бакалавриата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данного направления, уметь моделировать исследуемое физическое явление, составлять алгоритм решения математической модели, писать компьютерную программу на каком либо языке программирования высокого уровня, визуализировать результаты теоретических расчетов.</w:t>
            </w:r>
          </w:p>
        </w:tc>
        <w:tc>
          <w:tcPr>
            <w:tcW w:w="3718" w:type="dxa"/>
          </w:tcPr>
          <w:p w14:paraId="4FEBCA61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 ПК-3,</w:t>
            </w:r>
          </w:p>
          <w:p w14:paraId="23BFC5FA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0F1AE064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0CD193B3" w14:textId="55203706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9A26C7" w:rsidRPr="009A26C7" w14:paraId="06FEAE4F" w14:textId="77777777" w:rsidTr="00DA5F40">
        <w:tc>
          <w:tcPr>
            <w:tcW w:w="1556" w:type="dxa"/>
          </w:tcPr>
          <w:p w14:paraId="4030E347" w14:textId="48C57680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Б1.В.ДВ.04.02</w:t>
            </w:r>
          </w:p>
        </w:tc>
        <w:tc>
          <w:tcPr>
            <w:tcW w:w="2849" w:type="dxa"/>
          </w:tcPr>
          <w:p w14:paraId="2E8BF2FC" w14:textId="5A5FF027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Технологии наноэлектроники</w:t>
            </w:r>
          </w:p>
        </w:tc>
        <w:tc>
          <w:tcPr>
            <w:tcW w:w="6030" w:type="dxa"/>
          </w:tcPr>
          <w:p w14:paraId="49F57F5E" w14:textId="08F885A5" w:rsidR="009A26C7" w:rsidRPr="00DE7327" w:rsidRDefault="009A26C7" w:rsidP="009A26C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Дисциплина имеет своей целью формирование компетенций проектно-технологической деятельности в области технологии наноэлектроники, в том числе: - формирование у студентов знаний о современных достижениях в технологии наноэлектронных систем. -формирование знаний комплексного технологического маршрута: от подготовки пластин, создания многопрофильных структур, соединений кремниевых пластин и микроконтактирования до общей герметизации наноэлектронных систем, включая вопросы обеспечения эффективного теплоотвода на основе применения углеродных нанотрубок.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Проектирование и технология электронной компонентной базы, полупроводниковые оптоэлектронные приборы, излучательная рекомбинация в  полупроводниках, оптические явления в наноструктурах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Требования к исходным уровням знаний и умений студентов: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Студент должен знать основы твердотельной электроники, физики гетеропереходов, специальные вопросы технологии микро- и наноэлектроники в объеме стандартных курсов по ФГОС ВО бакалавриата данного направления, уметь моделировать исследуемое физическое явление, составлять алгоритм решения математической модели, писать компьютерную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программу на каком либо языке программирования высокого уровня, визуализировать результаты теоретических расчетов.</w:t>
            </w:r>
          </w:p>
        </w:tc>
        <w:tc>
          <w:tcPr>
            <w:tcW w:w="3718" w:type="dxa"/>
          </w:tcPr>
          <w:p w14:paraId="61F3776C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ПК-3,</w:t>
            </w:r>
          </w:p>
          <w:p w14:paraId="54395874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</w:p>
          <w:p w14:paraId="37033B66" w14:textId="77777777" w:rsidR="009A26C7" w:rsidRDefault="009A26C7" w:rsidP="009A26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6A242079" w14:textId="151F0445" w:rsidR="009A26C7" w:rsidRPr="00DE7327" w:rsidRDefault="009A26C7" w:rsidP="009A26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6B68" w:rsidRPr="00DA5F40" w14:paraId="25B6BD5D" w14:textId="77777777" w:rsidTr="00DA5F40">
        <w:tc>
          <w:tcPr>
            <w:tcW w:w="1556" w:type="dxa"/>
          </w:tcPr>
          <w:p w14:paraId="13B1772C" w14:textId="33A4652D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Б1.В.ДВ.05.01</w:t>
            </w:r>
          </w:p>
        </w:tc>
        <w:tc>
          <w:tcPr>
            <w:tcW w:w="2849" w:type="dxa"/>
          </w:tcPr>
          <w:p w14:paraId="1A3592D3" w14:textId="44CA5121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Философские вопросы физики</w:t>
            </w:r>
          </w:p>
        </w:tc>
        <w:tc>
          <w:tcPr>
            <w:tcW w:w="6030" w:type="dxa"/>
          </w:tcPr>
          <w:p w14:paraId="44F5CEE6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Настоящая программа предназначена для магистрантов по физико-математическим и техническим направлениям. Она представляет собой основу для введения в общую проблематику философии науки. Наука рассматривается в широком социокультурном контексте и в ее историческом развитии. Особое внимание уделяется проблемам кризиса современной техногенной цивилизации и глобальным тенденциям смены научной рациональности, системам ценностей, на которые ориентируются ученые. Программа ориентирована на анализ основных мировоззренческих и методологических проблем, возникающих в области физики, математики и информатики насовременном этапе их развития, и получению представления о тенденциях исторического развития науки в целом. Изучение данных курсов имеет целью познакомить студентов с основными проблемами развития математики, физики и информатики.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Научные основы преподавания физики конденсированных сред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Для усвоения курса студент должен знать: Философия, Квантовая механика, Квантовая теория твердого тела, Физика твердого тела.</w:t>
            </w:r>
          </w:p>
          <w:p w14:paraId="144E7934" w14:textId="77777777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718" w:type="dxa"/>
          </w:tcPr>
          <w:p w14:paraId="74983C17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УК-5,  </w:t>
            </w:r>
          </w:p>
          <w:p w14:paraId="0F463F89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</w:p>
          <w:p w14:paraId="150023F1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УК-5.1; УК-5.2; УК-5.3;</w:t>
            </w:r>
          </w:p>
          <w:p w14:paraId="218C7D7C" w14:textId="3654F719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6B68" w:rsidRPr="007214C9" w14:paraId="18C0A0A7" w14:textId="77777777" w:rsidTr="00DA5F40">
        <w:tc>
          <w:tcPr>
            <w:tcW w:w="1556" w:type="dxa"/>
          </w:tcPr>
          <w:p w14:paraId="3E574B1D" w14:textId="20973A67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Б1.В.ДВ.05.02</w:t>
            </w:r>
          </w:p>
        </w:tc>
        <w:tc>
          <w:tcPr>
            <w:tcW w:w="2849" w:type="dxa"/>
          </w:tcPr>
          <w:p w14:paraId="35E970B3" w14:textId="64A84BF8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Оптические явления в наноструктурах</w:t>
            </w:r>
          </w:p>
        </w:tc>
        <w:tc>
          <w:tcPr>
            <w:tcW w:w="6030" w:type="dxa"/>
          </w:tcPr>
          <w:p w14:paraId="325F7778" w14:textId="2AF1FA8B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Оптические методы исследования полупроводниковых соединений являются мощным нструментом,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позволяющим определить зонное строение изучаемых образцов. С учетом того, что полупроводники могут быть как прямозонными, так и не прямозонными, возникает необходимость изучения соответственно прямых и непрямых переходов в полупроводниках. Примечательно, что на сегодняшний день детально развиты как классическая, так и квантовая теории оптических свойств полупроводников. В предлагаемом курсе изучаются особенности оптических свойств полупроводниковых соединений. При этом рассматривается также влияние внешних полей на процессы поглощения в полупроводниках.</w:t>
            </w:r>
          </w:p>
          <w:p w14:paraId="137716E1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Взаимосвязь с другими дисциплинами специальности: </w:t>
            </w:r>
          </w:p>
          <w:p w14:paraId="5AB578DF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Квантоворазмерные системы наноэлектроники, Квантовые наноструктуры во внешних полях</w:t>
            </w:r>
          </w:p>
          <w:p w14:paraId="7EEAF99F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Требования к исходным уровням знаний и умений студентов: </w:t>
            </w:r>
          </w:p>
          <w:p w14:paraId="579562B6" w14:textId="17773735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Студенты должны знать: Теория поля, квантовая механика, статистическая физика, квантовая теория твердого тела</w:t>
            </w:r>
          </w:p>
        </w:tc>
        <w:tc>
          <w:tcPr>
            <w:tcW w:w="3718" w:type="dxa"/>
          </w:tcPr>
          <w:p w14:paraId="72293F07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УК-5,  </w:t>
            </w:r>
          </w:p>
          <w:p w14:paraId="3363DA3E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</w:p>
          <w:p w14:paraId="18B8492E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УК-5.1; УК-5.2; УК-5.3;</w:t>
            </w:r>
          </w:p>
          <w:p w14:paraId="18F8B83C" w14:textId="416F9EBB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6B68" w:rsidRPr="009A26C7" w14:paraId="3A441C5C" w14:textId="77777777" w:rsidTr="00DA5F40">
        <w:tc>
          <w:tcPr>
            <w:tcW w:w="1556" w:type="dxa"/>
          </w:tcPr>
          <w:p w14:paraId="5BC6D864" w14:textId="49E97A82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lastRenderedPageBreak/>
              <w:t>Б1.В.ДВ.06.01</w:t>
            </w:r>
          </w:p>
        </w:tc>
        <w:tc>
          <w:tcPr>
            <w:tcW w:w="2849" w:type="dxa"/>
          </w:tcPr>
          <w:p w14:paraId="766854D5" w14:textId="1D0DACB0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Лаборатория по квантовой оптики</w:t>
            </w:r>
          </w:p>
        </w:tc>
        <w:tc>
          <w:tcPr>
            <w:tcW w:w="6030" w:type="dxa"/>
          </w:tcPr>
          <w:p w14:paraId="666DF0A8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Данный магистерский курс посвящен изучению экспериментальных аспектов квантовой оптики, обеспечивая студентам глубокое понимание основных принципов и методов этой захватывающей области науки. В ходе обучения студенты будут изучать фундаментальные явления и эффекты, проявляющиеся при взаимодействии света с атомами, молекулами и другими квантовыми системами. С помощью лабораторных работ и практических занятий студенты овладеют умениями и навыками в проведении экспериментов, использовании специализированного оптического оборудования и анализе результатов. Они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также будут заниматься исследовательской работой, реализуя собственные опыты, что позволит им углубить свои знания и расширить понимание сложных физических процессов.</w:t>
            </w:r>
          </w:p>
          <w:p w14:paraId="22B654C5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проведения занятий, лабораторные</w:t>
            </w:r>
          </w:p>
          <w:p w14:paraId="47DEC715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Список литературы:</w:t>
            </w:r>
          </w:p>
          <w:p w14:paraId="48884F57" w14:textId="77777777" w:rsidR="00736B68" w:rsidRPr="00DE7327" w:rsidRDefault="00736B68" w:rsidP="00736B68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ThorLabs, Quantum Cryptography Demonstration Kit User guide and Manual.</w:t>
            </w:r>
          </w:p>
          <w:p w14:paraId="305886DC" w14:textId="77777777" w:rsidR="00736B68" w:rsidRPr="00DE7327" w:rsidRDefault="00736B68" w:rsidP="00736B68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ThorLabs, Quantum Eraser Demonstration Kit User guide and Manual.</w:t>
            </w:r>
          </w:p>
          <w:p w14:paraId="4F3A7FFC" w14:textId="77777777" w:rsidR="00736B68" w:rsidRPr="00DE7327" w:rsidRDefault="00736B68" w:rsidP="00736B68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Scully, Marlan O., and M. Suhail Zubairy. "Quantum optics." (1999): 648-648.</w:t>
            </w:r>
          </w:p>
          <w:p w14:paraId="124CCD20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</w:p>
          <w:p w14:paraId="276611A7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Знать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 Студенты должны знать квантовую механику и оптику.</w:t>
            </w:r>
          </w:p>
          <w:p w14:paraId="11C00305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Уметь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 Интерпретировать экспериметнальные результаты и проводить их анализ.</w:t>
            </w:r>
          </w:p>
          <w:p w14:paraId="0E409802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Владеть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 Навыками работы с оптическими элементами.</w:t>
            </w:r>
          </w:p>
          <w:p w14:paraId="5F143940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специальности:</w:t>
            </w:r>
          </w:p>
          <w:p w14:paraId="1B8B6DC9" w14:textId="25E532C1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Прикладная квантовая физика, Квантоворазмерные системы наноэлектроники, Элементы квантовой и оптической информатики.</w:t>
            </w:r>
          </w:p>
        </w:tc>
        <w:tc>
          <w:tcPr>
            <w:tcW w:w="3718" w:type="dxa"/>
          </w:tcPr>
          <w:p w14:paraId="729F6CD5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УК-2, УК-3, </w:t>
            </w:r>
          </w:p>
          <w:p w14:paraId="691F0C15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</w:p>
          <w:p w14:paraId="671F6043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39BCD3FD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УК-3.1; УК-3.2; УК-3.3;</w:t>
            </w:r>
          </w:p>
          <w:p w14:paraId="1C1D6F19" w14:textId="77777777" w:rsidR="00736B68" w:rsidRDefault="00736B68" w:rsidP="00736B6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4EFF7BFB" w14:textId="07A2A1FA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6B68" w:rsidRPr="009A26C7" w14:paraId="02F86C48" w14:textId="77777777" w:rsidTr="00DA5F40">
        <w:tc>
          <w:tcPr>
            <w:tcW w:w="1556" w:type="dxa"/>
          </w:tcPr>
          <w:p w14:paraId="3CEBD9A1" w14:textId="30A69F26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Б1.В.ДВ.06.02</w:t>
            </w:r>
          </w:p>
        </w:tc>
        <w:tc>
          <w:tcPr>
            <w:tcW w:w="2849" w:type="dxa"/>
          </w:tcPr>
          <w:p w14:paraId="3F08CAE8" w14:textId="03344C06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Оптика квантовых точек</w:t>
            </w:r>
          </w:p>
        </w:tc>
        <w:tc>
          <w:tcPr>
            <w:tcW w:w="6030" w:type="dxa"/>
          </w:tcPr>
          <w:p w14:paraId="1EF8E349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 данном курсе описываются процессы фундаментального поглощения в квантовых точках (КТ) с различными геометрическими формами, таких как сферическая, цилиндрическая, эллипсоидальная, линзообразная, коническая и сферически слоистая, в том числе при наличии внешних магнитного и электрического полей. Другие темы включают влияние экситонных эффектов на коэффициент межзонного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поглощения и применение ансамблей из КТ для конструирования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QD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LED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устройств.</w:t>
            </w:r>
          </w:p>
          <w:p w14:paraId="4D342449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Взаимосвязь с другими дисциплинами специальности: </w:t>
            </w:r>
          </w:p>
          <w:p w14:paraId="6460EA45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Компьютерные технологии в научных исследованиях, Квантоворазмерные системы наноэлектроники, Приближенные методы квантовой механики.</w:t>
            </w:r>
          </w:p>
          <w:p w14:paraId="75084C87" w14:textId="77777777" w:rsidR="00736B68" w:rsidRPr="00DE7327" w:rsidRDefault="00736B68" w:rsidP="00736B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Требования к исходным уровням знаний и умений студентов: </w:t>
            </w:r>
          </w:p>
          <w:p w14:paraId="4F5D02D1" w14:textId="5A6CD3B9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Студенты должны знать полупроводниковую физику и квантовую механику</w:t>
            </w:r>
          </w:p>
        </w:tc>
        <w:tc>
          <w:tcPr>
            <w:tcW w:w="3718" w:type="dxa"/>
          </w:tcPr>
          <w:p w14:paraId="303BD1EC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УК-2, УК-3, </w:t>
            </w:r>
          </w:p>
          <w:p w14:paraId="01F11B49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</w:p>
          <w:p w14:paraId="19B07D1D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22BC80DB" w14:textId="77777777" w:rsidR="00736B68" w:rsidRDefault="00736B68" w:rsidP="00736B6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УК-3.1; УК-3.2; УК-3.3;</w:t>
            </w:r>
          </w:p>
          <w:p w14:paraId="34A80855" w14:textId="77777777" w:rsidR="00736B68" w:rsidRDefault="00736B68" w:rsidP="00736B6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E41F247" w14:textId="6C3EB517" w:rsidR="00736B68" w:rsidRPr="00DE7327" w:rsidRDefault="00736B68" w:rsidP="00736B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71285" w:rsidRPr="009A26C7" w14:paraId="2EB92E3E" w14:textId="77777777" w:rsidTr="00DA5F40">
        <w:tc>
          <w:tcPr>
            <w:tcW w:w="1556" w:type="dxa"/>
          </w:tcPr>
          <w:p w14:paraId="038853D3" w14:textId="56BC8F8C" w:rsidR="00A71285" w:rsidRPr="00DE7327" w:rsidRDefault="00A71285" w:rsidP="00A7128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ФТД.В.01</w:t>
            </w:r>
          </w:p>
        </w:tc>
        <w:tc>
          <w:tcPr>
            <w:tcW w:w="2849" w:type="dxa"/>
          </w:tcPr>
          <w:p w14:paraId="200483D8" w14:textId="1ADBD231" w:rsidR="00A71285" w:rsidRPr="00DE7327" w:rsidRDefault="00A71285" w:rsidP="00A7128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Избранные вопросы оптики низкоразмерных систем</w:t>
            </w:r>
          </w:p>
        </w:tc>
        <w:tc>
          <w:tcPr>
            <w:tcW w:w="6030" w:type="dxa"/>
          </w:tcPr>
          <w:p w14:paraId="4923A63B" w14:textId="77777777" w:rsidR="009271AB" w:rsidRPr="00DE7327" w:rsidRDefault="009271AB" w:rsidP="009271AB">
            <w:pPr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Элементная база современной полупроводниковой микроэлектроники постепенно переходит на использование систем пониженной размерности. В этой связи чрезвычайно актуальной задачей становится изучение физических свойств низкоразмерных структур. При этом для экспериментального и теоретического изучения вышеуказанных систем используются с одной стороны технические возможности прецизионных измерений, а с другой — современные теоретические методы квантовой механики, теории поля и статистической физики. В предлагаемом курсе изучаются электронные, электрические и оптические свойства низкоразмерных систем. При этом наряду с квантовыми размерными эффектами обсуждаются также классические размерные эффекты.</w:t>
            </w:r>
          </w:p>
          <w:p w14:paraId="77ACF621" w14:textId="77777777" w:rsidR="009271AB" w:rsidRPr="00DE7327" w:rsidRDefault="009271AB" w:rsidP="009271AB">
            <w:pPr>
              <w:shd w:val="clear" w:color="auto" w:fill="FFFFFF"/>
              <w:tabs>
                <w:tab w:val="left" w:pos="24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Взаимосвязь дисциплины с другими дисциплинами уч. плана специальности:</w:t>
            </w:r>
          </w:p>
          <w:p w14:paraId="6842C62A" w14:textId="416B41E1" w:rsidR="00A71285" w:rsidRPr="00DE7327" w:rsidRDefault="009271AB" w:rsidP="009271A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Квантовые наноструктуры во внешних полях, оптические свойства твердых тел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718" w:type="dxa"/>
          </w:tcPr>
          <w:p w14:paraId="445B9811" w14:textId="10E888C6" w:rsidR="003B1F20" w:rsidRDefault="003B1F20" w:rsidP="00A7128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УК-1, ОПК-2,ОПК-3;</w:t>
            </w:r>
          </w:p>
          <w:p w14:paraId="6BBDD331" w14:textId="77777777" w:rsidR="003B1F20" w:rsidRDefault="003B1F20" w:rsidP="00A71285">
            <w:pPr>
              <w:rPr>
                <w:rFonts w:ascii="Times New Roman" w:hAnsi="Times New Roman" w:cs="Times New Roman"/>
                <w:lang w:val="ru-RU"/>
              </w:rPr>
            </w:pPr>
          </w:p>
          <w:p w14:paraId="2CD266C2" w14:textId="77777777" w:rsidR="003B1F20" w:rsidRDefault="00A71285" w:rsidP="00A71285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520430CC" w14:textId="77777777" w:rsidR="003B1F20" w:rsidRDefault="00A71285" w:rsidP="00A71285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 xml:space="preserve">ОПК-2.1; ОПК-2.2; ОПК-2.3; </w:t>
            </w:r>
          </w:p>
          <w:p w14:paraId="64B92B26" w14:textId="1EBCF4B3" w:rsidR="00A71285" w:rsidRPr="00DE7327" w:rsidRDefault="00A71285" w:rsidP="00A7128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ОПК-3.1; ОПК-3.2; ОПК-3.3</w:t>
            </w:r>
            <w:bookmarkStart w:id="0" w:name="_GoBack"/>
            <w:bookmarkEnd w:id="0"/>
          </w:p>
        </w:tc>
      </w:tr>
    </w:tbl>
    <w:p w14:paraId="0224DB7F" w14:textId="024CB539" w:rsid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7E6E553" w14:textId="420819E0" w:rsidR="00DC7CE0" w:rsidRPr="00C74411" w:rsidRDefault="00DC7CE0" w:rsidP="00C74411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sectPr w:rsidR="00DC7CE0" w:rsidRPr="00C74411" w:rsidSect="006C10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9A29D" w14:textId="77777777" w:rsidR="004C4590" w:rsidRDefault="004C4590" w:rsidP="00DC7CE0">
      <w:pPr>
        <w:spacing w:after="0" w:line="240" w:lineRule="auto"/>
      </w:pPr>
      <w:r>
        <w:separator/>
      </w:r>
    </w:p>
  </w:endnote>
  <w:endnote w:type="continuationSeparator" w:id="0">
    <w:p w14:paraId="35F89731" w14:textId="77777777" w:rsidR="004C4590" w:rsidRDefault="004C4590" w:rsidP="00DC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816C2" w14:textId="77777777" w:rsidR="004C4590" w:rsidRDefault="004C4590" w:rsidP="00DC7CE0">
      <w:pPr>
        <w:spacing w:after="0" w:line="240" w:lineRule="auto"/>
      </w:pPr>
      <w:r>
        <w:separator/>
      </w:r>
    </w:p>
  </w:footnote>
  <w:footnote w:type="continuationSeparator" w:id="0">
    <w:p w14:paraId="501046FD" w14:textId="77777777" w:rsidR="004C4590" w:rsidRDefault="004C4590" w:rsidP="00DC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5B2D"/>
    <w:multiLevelType w:val="hybridMultilevel"/>
    <w:tmpl w:val="D24C4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C0A94"/>
    <w:multiLevelType w:val="hybridMultilevel"/>
    <w:tmpl w:val="F86CD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36F00"/>
    <w:multiLevelType w:val="hybridMultilevel"/>
    <w:tmpl w:val="31CCBDB4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D332618"/>
    <w:multiLevelType w:val="multilevel"/>
    <w:tmpl w:val="1B2CA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42F"/>
    <w:rsid w:val="00021E61"/>
    <w:rsid w:val="00052E88"/>
    <w:rsid w:val="000550C8"/>
    <w:rsid w:val="0007731A"/>
    <w:rsid w:val="000A2A61"/>
    <w:rsid w:val="000A4B00"/>
    <w:rsid w:val="000D0681"/>
    <w:rsid w:val="000D4861"/>
    <w:rsid w:val="0022042F"/>
    <w:rsid w:val="00250AE1"/>
    <w:rsid w:val="002C23AC"/>
    <w:rsid w:val="0036047C"/>
    <w:rsid w:val="003B1F20"/>
    <w:rsid w:val="003C2634"/>
    <w:rsid w:val="004C1EAE"/>
    <w:rsid w:val="004C4590"/>
    <w:rsid w:val="004F1873"/>
    <w:rsid w:val="004F42F0"/>
    <w:rsid w:val="00527128"/>
    <w:rsid w:val="0056195C"/>
    <w:rsid w:val="005D5235"/>
    <w:rsid w:val="006748A4"/>
    <w:rsid w:val="006C1066"/>
    <w:rsid w:val="006C15F5"/>
    <w:rsid w:val="007214C9"/>
    <w:rsid w:val="00736B68"/>
    <w:rsid w:val="007A691F"/>
    <w:rsid w:val="007F31FA"/>
    <w:rsid w:val="00895F0D"/>
    <w:rsid w:val="009271AB"/>
    <w:rsid w:val="009A26C7"/>
    <w:rsid w:val="009E02D7"/>
    <w:rsid w:val="00A71285"/>
    <w:rsid w:val="00A95497"/>
    <w:rsid w:val="00A9728F"/>
    <w:rsid w:val="00AE493E"/>
    <w:rsid w:val="00AF1783"/>
    <w:rsid w:val="00B2617F"/>
    <w:rsid w:val="00B82A14"/>
    <w:rsid w:val="00BA2BEA"/>
    <w:rsid w:val="00BC057B"/>
    <w:rsid w:val="00C33F29"/>
    <w:rsid w:val="00C74411"/>
    <w:rsid w:val="00CE5876"/>
    <w:rsid w:val="00CF6003"/>
    <w:rsid w:val="00D04C41"/>
    <w:rsid w:val="00DA5F40"/>
    <w:rsid w:val="00DC7CE0"/>
    <w:rsid w:val="00DD15BF"/>
    <w:rsid w:val="00DE7327"/>
    <w:rsid w:val="00E31C29"/>
    <w:rsid w:val="00EB15FB"/>
    <w:rsid w:val="00EE6526"/>
    <w:rsid w:val="00F1242A"/>
    <w:rsid w:val="00F21CFB"/>
    <w:rsid w:val="00F975C3"/>
    <w:rsid w:val="00FE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BC8BB"/>
  <w15:chartTrackingRefBased/>
  <w15:docId w15:val="{45E2C543-4ABF-4EFA-88C7-7DE02540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7CE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C7C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7C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7C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9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9B1E0-502F-4DA6-A7D2-2D152626F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5441</Words>
  <Characters>31020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2023-12-03T15:28:00Z</dcterms:created>
  <dcterms:modified xsi:type="dcterms:W3CDTF">2026-07-10T08:09:00Z</dcterms:modified>
</cp:coreProperties>
</file>